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7FF7BD" w14:textId="77777777" w:rsidR="00EA125A" w:rsidRPr="00826CE1" w:rsidRDefault="00682877">
      <w:pPr>
        <w:widowControl/>
        <w:shd w:val="clear" w:color="auto" w:fill="FFFFFF"/>
        <w:jc w:val="center"/>
        <w:outlineLvl w:val="1"/>
        <w:rPr>
          <w:rFonts w:asciiTheme="minorEastAsia" w:hAnsiTheme="minorEastAsia" w:cs="宋体"/>
          <w:b/>
          <w:bCs/>
          <w:kern w:val="0"/>
          <w:sz w:val="28"/>
          <w:szCs w:val="28"/>
        </w:rPr>
      </w:pPr>
      <w:r w:rsidRPr="00826CE1">
        <w:rPr>
          <w:rFonts w:asciiTheme="minorEastAsia" w:hAnsiTheme="minorEastAsia" w:cs="宋体" w:hint="eastAsia"/>
          <w:b/>
          <w:bCs/>
          <w:kern w:val="0"/>
          <w:sz w:val="28"/>
          <w:szCs w:val="28"/>
        </w:rPr>
        <w:t>油气勘探计算机软件国家工程研究中心</w:t>
      </w:r>
      <w:r w:rsidRPr="00826CE1">
        <w:rPr>
          <w:rFonts w:asciiTheme="minorEastAsia" w:hAnsiTheme="minorEastAsia" w:cs="宋体"/>
          <w:b/>
          <w:bCs/>
          <w:kern w:val="0"/>
          <w:sz w:val="28"/>
          <w:szCs w:val="28"/>
        </w:rPr>
        <w:t xml:space="preserve"> </w:t>
      </w:r>
    </w:p>
    <w:p w14:paraId="55AC78BE" w14:textId="3B0C6C9F" w:rsidR="00EA125A" w:rsidRPr="00826CE1" w:rsidRDefault="00682877">
      <w:pPr>
        <w:widowControl/>
        <w:shd w:val="clear" w:color="auto" w:fill="FFFFFF"/>
        <w:jc w:val="center"/>
        <w:outlineLvl w:val="1"/>
        <w:rPr>
          <w:rFonts w:asciiTheme="minorEastAsia" w:hAnsiTheme="minorEastAsia" w:cs="宋体"/>
          <w:b/>
          <w:bCs/>
          <w:kern w:val="0"/>
          <w:sz w:val="28"/>
          <w:szCs w:val="28"/>
        </w:rPr>
      </w:pPr>
      <w:r w:rsidRPr="00826CE1">
        <w:rPr>
          <w:rFonts w:asciiTheme="minorEastAsia" w:hAnsiTheme="minorEastAsia" w:cs="宋体"/>
          <w:b/>
          <w:bCs/>
          <w:kern w:val="0"/>
          <w:sz w:val="28"/>
          <w:szCs w:val="28"/>
        </w:rPr>
        <w:t>2026</w:t>
      </w:r>
      <w:r w:rsidRPr="00826CE1">
        <w:rPr>
          <w:rFonts w:asciiTheme="minorEastAsia" w:hAnsiTheme="minorEastAsia" w:cs="宋体" w:hint="eastAsia"/>
          <w:b/>
          <w:bCs/>
          <w:kern w:val="0"/>
          <w:sz w:val="28"/>
          <w:szCs w:val="28"/>
        </w:rPr>
        <w:t>年外协项目需求（</w:t>
      </w:r>
      <w:r w:rsidR="00C120E0" w:rsidRPr="00826CE1">
        <w:rPr>
          <w:rFonts w:asciiTheme="minorEastAsia" w:hAnsiTheme="minorEastAsia" w:cs="宋体" w:hint="eastAsia"/>
          <w:b/>
          <w:bCs/>
          <w:kern w:val="0"/>
          <w:sz w:val="28"/>
          <w:szCs w:val="28"/>
        </w:rPr>
        <w:t>第</w:t>
      </w:r>
      <w:r w:rsidR="00C120E0">
        <w:rPr>
          <w:rFonts w:asciiTheme="minorEastAsia" w:hAnsiTheme="minorEastAsia" w:cs="宋体"/>
          <w:b/>
          <w:bCs/>
          <w:kern w:val="0"/>
          <w:sz w:val="28"/>
          <w:szCs w:val="28"/>
        </w:rPr>
        <w:t>3</w:t>
      </w:r>
      <w:r w:rsidRPr="00826CE1">
        <w:rPr>
          <w:rFonts w:asciiTheme="minorEastAsia" w:hAnsiTheme="minorEastAsia" w:cs="宋体" w:hint="eastAsia"/>
          <w:b/>
          <w:bCs/>
          <w:kern w:val="0"/>
          <w:sz w:val="28"/>
          <w:szCs w:val="28"/>
        </w:rPr>
        <w:t>批）发布指南</w:t>
      </w:r>
    </w:p>
    <w:p w14:paraId="0495EDD8" w14:textId="65E8D19F" w:rsidR="00EA125A" w:rsidRPr="00C30525" w:rsidRDefault="00682877" w:rsidP="003356A9">
      <w:pPr>
        <w:widowControl/>
        <w:shd w:val="clear" w:color="auto" w:fill="FFFFFF"/>
        <w:spacing w:line="520" w:lineRule="exact"/>
        <w:ind w:firstLineChars="200" w:firstLine="572"/>
        <w:rPr>
          <w:rFonts w:asciiTheme="minorEastAsia" w:hAnsiTheme="minorEastAsia" w:cs="宋体"/>
          <w:spacing w:val="23"/>
          <w:kern w:val="0"/>
          <w:sz w:val="24"/>
          <w:szCs w:val="24"/>
        </w:rPr>
      </w:pPr>
      <w:r w:rsidRPr="00826CE1">
        <w:rPr>
          <w:rFonts w:asciiTheme="minorEastAsia" w:hAnsiTheme="minorEastAsia" w:cs="宋体" w:hint="eastAsia"/>
          <w:spacing w:val="23"/>
          <w:kern w:val="0"/>
          <w:sz w:val="24"/>
          <w:szCs w:val="24"/>
        </w:rPr>
        <w:t>油气勘探计算机软件国家工程研究中心（物探技术研究中心）隶属于中国石油集团东方地球物理勘探有限责任公司，是公司科技创新体系“研发层”主体单位，承担着物探方法研究、软件开发、推广应用和技术支持的重要职责。为进一步加快物探技术发展，促进产学研深</w:t>
      </w:r>
      <w:r w:rsidRPr="00C30525">
        <w:rPr>
          <w:rFonts w:asciiTheme="minorEastAsia" w:hAnsiTheme="minorEastAsia" w:cs="宋体" w:hint="eastAsia"/>
          <w:spacing w:val="23"/>
          <w:kern w:val="0"/>
          <w:sz w:val="24"/>
          <w:szCs w:val="24"/>
        </w:rPr>
        <w:t>度融合，中心拟面向国内外科研院所、高校和相关企业发布外协项目需求，优选合作伙伴，加快成果转化，共同推动油气勘探领域高质量发展。</w:t>
      </w:r>
    </w:p>
    <w:p w14:paraId="640BBCE4" w14:textId="77777777" w:rsidR="00EA125A" w:rsidRPr="00C30525" w:rsidRDefault="00682877" w:rsidP="00826CE1">
      <w:pPr>
        <w:pStyle w:val="a8"/>
        <w:widowControl/>
        <w:numPr>
          <w:ilvl w:val="0"/>
          <w:numId w:val="1"/>
        </w:numPr>
        <w:shd w:val="clear" w:color="auto" w:fill="FFFFFF"/>
        <w:spacing w:line="520" w:lineRule="exact"/>
        <w:ind w:left="0" w:firstLineChars="0" w:firstLine="200"/>
        <w:rPr>
          <w:rStyle w:val="a6"/>
          <w:rFonts w:asciiTheme="minorEastAsia" w:hAnsiTheme="minorEastAsia"/>
          <w:spacing w:val="23"/>
          <w:sz w:val="24"/>
          <w:szCs w:val="24"/>
          <w:shd w:val="clear" w:color="auto" w:fill="FFFFFF"/>
        </w:rPr>
      </w:pPr>
      <w:r w:rsidRPr="00C30525">
        <w:rPr>
          <w:rStyle w:val="a6"/>
          <w:rFonts w:asciiTheme="minorEastAsia" w:hAnsiTheme="minorEastAsia" w:hint="eastAsia"/>
          <w:spacing w:val="23"/>
          <w:sz w:val="24"/>
          <w:szCs w:val="24"/>
          <w:shd w:val="clear" w:color="auto" w:fill="FFFFFF"/>
        </w:rPr>
        <w:t>外协项目需求</w:t>
      </w:r>
    </w:p>
    <w:p w14:paraId="70B70DAD" w14:textId="4E1ECFB5" w:rsidR="00EA125A" w:rsidRPr="00826CE1" w:rsidRDefault="00D91ACD" w:rsidP="00826CE1">
      <w:pPr>
        <w:pStyle w:val="a8"/>
        <w:widowControl/>
        <w:shd w:val="clear" w:color="auto" w:fill="FFFFFF"/>
        <w:spacing w:line="520" w:lineRule="exact"/>
        <w:ind w:firstLineChars="0" w:firstLine="200"/>
        <w:rPr>
          <w:rFonts w:asciiTheme="minorEastAsia" w:hAnsiTheme="minorEastAsia"/>
          <w:b/>
          <w:sz w:val="24"/>
          <w:szCs w:val="24"/>
        </w:rPr>
      </w:pPr>
      <w:r w:rsidRPr="00C30525">
        <w:rPr>
          <w:rFonts w:asciiTheme="minorEastAsia" w:hAnsiTheme="minorEastAsia" w:hint="eastAsia"/>
          <w:b/>
          <w:sz w:val="24"/>
          <w:szCs w:val="24"/>
        </w:rPr>
        <w:t>（一）</w:t>
      </w:r>
      <w:r w:rsidR="00682877" w:rsidRPr="00284055">
        <w:rPr>
          <w:rFonts w:asciiTheme="minorEastAsia" w:hAnsiTheme="minorEastAsia" w:hint="eastAsia"/>
          <w:b/>
          <w:sz w:val="24"/>
          <w:szCs w:val="24"/>
        </w:rPr>
        <w:t>项目名称：</w:t>
      </w:r>
      <w:r w:rsidR="00B3505C" w:rsidRPr="00284055">
        <w:rPr>
          <w:rFonts w:asciiTheme="minorEastAsia" w:hAnsiTheme="minorEastAsia"/>
          <w:b/>
          <w:sz w:val="24"/>
          <w:szCs w:val="24"/>
        </w:rPr>
        <w:t>高阶面波宽频带超深层速度建模方法研究</w:t>
      </w:r>
    </w:p>
    <w:p w14:paraId="1DAD8758" w14:textId="77777777" w:rsidR="00EA125A" w:rsidRPr="00826CE1" w:rsidRDefault="00682877" w:rsidP="00826CE1">
      <w:pPr>
        <w:widowControl/>
        <w:shd w:val="clear" w:color="auto" w:fill="FFFFFF"/>
        <w:spacing w:line="520" w:lineRule="exact"/>
        <w:ind w:firstLineChars="200" w:firstLine="482"/>
        <w:rPr>
          <w:rFonts w:asciiTheme="minorEastAsia" w:hAnsiTheme="minorEastAsia"/>
          <w:b/>
          <w:sz w:val="24"/>
          <w:szCs w:val="24"/>
        </w:rPr>
      </w:pPr>
      <w:r w:rsidRPr="00826CE1">
        <w:rPr>
          <w:rFonts w:asciiTheme="minorEastAsia" w:hAnsiTheme="minorEastAsia" w:hint="eastAsia"/>
          <w:b/>
          <w:sz w:val="24"/>
          <w:szCs w:val="24"/>
        </w:rPr>
        <w:t>研究目标</w:t>
      </w:r>
    </w:p>
    <w:p w14:paraId="01EBBC13" w14:textId="74ECD5B2" w:rsidR="00EA125A" w:rsidRPr="00826CE1" w:rsidRDefault="003356A9" w:rsidP="00826CE1">
      <w:pPr>
        <w:spacing w:line="520" w:lineRule="exact"/>
        <w:ind w:firstLineChars="200" w:firstLine="572"/>
        <w:rPr>
          <w:rFonts w:asciiTheme="minorEastAsia" w:hAnsiTheme="minorEastAsia" w:cs="宋体"/>
          <w:spacing w:val="23"/>
          <w:kern w:val="0"/>
          <w:sz w:val="24"/>
          <w:szCs w:val="24"/>
        </w:rPr>
      </w:pPr>
      <w:r w:rsidRPr="001D462C">
        <w:rPr>
          <w:rFonts w:asciiTheme="minorEastAsia" w:hAnsiTheme="minorEastAsia" w:cs="宋体"/>
          <w:spacing w:val="23"/>
          <w:kern w:val="0"/>
          <w:sz w:val="24"/>
          <w:szCs w:val="24"/>
        </w:rPr>
        <w:t>研究被动源环境噪声与主动源面波联合的宽频带速度建模方法，以及基于泄漏模式的高阶面波频散曲线纵横波速度联合反演方法，形成</w:t>
      </w:r>
      <w:r w:rsidRPr="001D462C">
        <w:rPr>
          <w:rFonts w:asciiTheme="minorEastAsia" w:hAnsiTheme="minorEastAsia" w:cs="宋体" w:hint="eastAsia"/>
          <w:spacing w:val="23"/>
          <w:kern w:val="0"/>
          <w:sz w:val="24"/>
          <w:szCs w:val="24"/>
        </w:rPr>
        <w:t>对应的</w:t>
      </w:r>
      <w:r w:rsidRPr="001D462C">
        <w:rPr>
          <w:rFonts w:asciiTheme="minorEastAsia" w:hAnsiTheme="minorEastAsia" w:cs="宋体"/>
          <w:spacing w:val="23"/>
          <w:kern w:val="0"/>
          <w:sz w:val="24"/>
          <w:szCs w:val="24"/>
        </w:rPr>
        <w:t>GeoEast</w:t>
      </w:r>
      <w:r w:rsidRPr="001D462C">
        <w:rPr>
          <w:rFonts w:asciiTheme="minorEastAsia" w:hAnsiTheme="minorEastAsia" w:cs="宋体" w:hint="eastAsia"/>
          <w:spacing w:val="23"/>
          <w:kern w:val="0"/>
          <w:sz w:val="24"/>
          <w:szCs w:val="24"/>
        </w:rPr>
        <w:t>模块</w:t>
      </w:r>
      <w:r w:rsidRPr="001D462C">
        <w:rPr>
          <w:rFonts w:asciiTheme="minorEastAsia" w:hAnsiTheme="minorEastAsia" w:cs="宋体"/>
          <w:spacing w:val="23"/>
          <w:kern w:val="0"/>
          <w:sz w:val="24"/>
          <w:szCs w:val="24"/>
        </w:rPr>
        <w:t>，并完成实际数据应用测试</w:t>
      </w:r>
      <w:r w:rsidR="00682877" w:rsidRPr="00826CE1">
        <w:rPr>
          <w:rFonts w:asciiTheme="minorEastAsia" w:hAnsiTheme="minorEastAsia" w:cs="宋体" w:hint="eastAsia"/>
          <w:spacing w:val="23"/>
          <w:kern w:val="0"/>
          <w:sz w:val="24"/>
          <w:szCs w:val="24"/>
        </w:rPr>
        <w:t>。</w:t>
      </w:r>
    </w:p>
    <w:p w14:paraId="00B347F0" w14:textId="3571AB88" w:rsidR="00EA125A" w:rsidRPr="00826CE1" w:rsidRDefault="00682877" w:rsidP="00826CE1">
      <w:pPr>
        <w:spacing w:line="520" w:lineRule="exact"/>
        <w:ind w:firstLineChars="200" w:firstLine="482"/>
        <w:rPr>
          <w:rFonts w:asciiTheme="minorEastAsia" w:hAnsiTheme="minorEastAsia"/>
          <w:b/>
          <w:sz w:val="24"/>
          <w:szCs w:val="24"/>
        </w:rPr>
      </w:pPr>
      <w:r w:rsidRPr="00826CE1">
        <w:rPr>
          <w:rFonts w:asciiTheme="minorEastAsia" w:hAnsiTheme="minorEastAsia" w:hint="eastAsia"/>
          <w:b/>
          <w:sz w:val="24"/>
          <w:szCs w:val="24"/>
        </w:rPr>
        <w:t>研究内容</w:t>
      </w:r>
    </w:p>
    <w:p w14:paraId="16825F3A" w14:textId="77777777" w:rsidR="003356A9" w:rsidRPr="001D462C" w:rsidRDefault="003356A9" w:rsidP="001D462C">
      <w:pPr>
        <w:spacing w:line="520" w:lineRule="exact"/>
        <w:ind w:firstLine="640"/>
        <w:rPr>
          <w:rFonts w:asciiTheme="minorEastAsia" w:hAnsiTheme="minorEastAsia" w:cs="宋体"/>
          <w:spacing w:val="23"/>
          <w:kern w:val="0"/>
          <w:sz w:val="24"/>
          <w:szCs w:val="24"/>
        </w:rPr>
      </w:pPr>
      <w:r w:rsidRPr="001D462C">
        <w:rPr>
          <w:rFonts w:asciiTheme="minorEastAsia" w:hAnsiTheme="minorEastAsia" w:cs="宋体"/>
          <w:spacing w:val="23"/>
          <w:kern w:val="0"/>
          <w:sz w:val="24"/>
          <w:szCs w:val="24"/>
        </w:rPr>
        <w:t>围绕高阶面波宽频带超深层速度建模方法，重点开展以下两个方面的研究：</w:t>
      </w:r>
    </w:p>
    <w:p w14:paraId="228BF7BC" w14:textId="77777777" w:rsidR="003356A9" w:rsidRPr="001D462C" w:rsidRDefault="003356A9" w:rsidP="001D462C">
      <w:pPr>
        <w:spacing w:line="520" w:lineRule="exact"/>
        <w:ind w:firstLine="640"/>
        <w:rPr>
          <w:rFonts w:asciiTheme="minorEastAsia" w:hAnsiTheme="minorEastAsia" w:cs="宋体"/>
          <w:spacing w:val="23"/>
          <w:kern w:val="0"/>
          <w:sz w:val="24"/>
          <w:szCs w:val="24"/>
        </w:rPr>
      </w:pPr>
      <w:r w:rsidRPr="001D462C">
        <w:rPr>
          <w:rFonts w:asciiTheme="minorEastAsia" w:hAnsiTheme="minorEastAsia" w:cs="宋体"/>
          <w:spacing w:val="23"/>
          <w:kern w:val="0"/>
          <w:sz w:val="24"/>
          <w:szCs w:val="24"/>
        </w:rPr>
        <w:t>（1）研究被动源环境噪声数据处理与面波频散谱提取方法，研发主动源与被动源面波频散谱联合反演算法，形成主被动源面波宽频带速度建模技术</w:t>
      </w:r>
      <w:r w:rsidRPr="001D462C">
        <w:rPr>
          <w:rFonts w:asciiTheme="minorEastAsia" w:hAnsiTheme="minorEastAsia" w:cs="宋体" w:hint="eastAsia"/>
          <w:spacing w:val="23"/>
          <w:kern w:val="0"/>
          <w:sz w:val="24"/>
          <w:szCs w:val="24"/>
        </w:rPr>
        <w:t>。</w:t>
      </w:r>
    </w:p>
    <w:p w14:paraId="0FA5FAE2" w14:textId="0839B8F3" w:rsidR="00EA125A" w:rsidRPr="00826CE1" w:rsidRDefault="003356A9" w:rsidP="001D462C">
      <w:pPr>
        <w:spacing w:line="520" w:lineRule="exact"/>
        <w:ind w:firstLineChars="200" w:firstLine="572"/>
        <w:rPr>
          <w:rFonts w:asciiTheme="minorEastAsia" w:hAnsiTheme="minorEastAsia" w:cs="宋体"/>
          <w:spacing w:val="23"/>
          <w:kern w:val="0"/>
          <w:sz w:val="24"/>
          <w:szCs w:val="24"/>
        </w:rPr>
      </w:pPr>
      <w:r w:rsidRPr="001D462C">
        <w:rPr>
          <w:rFonts w:asciiTheme="minorEastAsia" w:hAnsiTheme="minorEastAsia" w:cs="宋体"/>
          <w:spacing w:val="23"/>
          <w:kern w:val="0"/>
          <w:sz w:val="24"/>
          <w:szCs w:val="24"/>
        </w:rPr>
        <w:t>（2）研究基于泄漏模式的高阶面波频散曲线提取与反演技术，研发面波频散与泄漏模式频散联合约束的纵横波速度同步反演算法</w:t>
      </w:r>
      <w:r w:rsidR="00682877" w:rsidRPr="00826CE1">
        <w:rPr>
          <w:rFonts w:asciiTheme="minorEastAsia" w:hAnsiTheme="minorEastAsia" w:cs="宋体"/>
          <w:spacing w:val="23"/>
          <w:kern w:val="0"/>
          <w:sz w:val="24"/>
          <w:szCs w:val="24"/>
        </w:rPr>
        <w:t>。</w:t>
      </w:r>
    </w:p>
    <w:p w14:paraId="36A0C941" w14:textId="77777777" w:rsidR="00EA125A" w:rsidRPr="00826CE1" w:rsidRDefault="00682877" w:rsidP="00826CE1">
      <w:pPr>
        <w:spacing w:line="520" w:lineRule="exact"/>
        <w:ind w:firstLineChars="200" w:firstLine="482"/>
        <w:rPr>
          <w:rFonts w:asciiTheme="minorEastAsia" w:hAnsiTheme="minorEastAsia"/>
          <w:b/>
          <w:sz w:val="24"/>
          <w:szCs w:val="24"/>
        </w:rPr>
      </w:pPr>
      <w:r w:rsidRPr="00826CE1">
        <w:rPr>
          <w:rFonts w:asciiTheme="minorEastAsia" w:hAnsiTheme="minorEastAsia" w:hint="eastAsia"/>
          <w:b/>
          <w:sz w:val="24"/>
          <w:szCs w:val="24"/>
        </w:rPr>
        <w:t>考核指标</w:t>
      </w:r>
    </w:p>
    <w:p w14:paraId="6722B666" w14:textId="77777777" w:rsidR="003356A9" w:rsidRPr="001D462C" w:rsidRDefault="003356A9" w:rsidP="001D462C">
      <w:pPr>
        <w:spacing w:line="520" w:lineRule="exact"/>
        <w:ind w:firstLine="640"/>
        <w:rPr>
          <w:rFonts w:asciiTheme="minorEastAsia" w:hAnsiTheme="minorEastAsia" w:cs="宋体"/>
          <w:spacing w:val="23"/>
          <w:kern w:val="0"/>
          <w:sz w:val="24"/>
          <w:szCs w:val="24"/>
        </w:rPr>
      </w:pPr>
      <w:r w:rsidRPr="001D462C">
        <w:rPr>
          <w:rFonts w:asciiTheme="minorEastAsia" w:hAnsiTheme="minorEastAsia" w:cs="宋体"/>
          <w:spacing w:val="23"/>
          <w:kern w:val="0"/>
          <w:sz w:val="24"/>
          <w:szCs w:val="24"/>
        </w:rPr>
        <w:t>形成主被动源高阶面波宽频带速度建模与基于泄漏模式频散曲线的纵横波速度联合反演技术。具体考核指标包括：</w:t>
      </w:r>
    </w:p>
    <w:p w14:paraId="39BC5F64" w14:textId="77777777" w:rsidR="003356A9" w:rsidRPr="001D462C" w:rsidRDefault="003356A9" w:rsidP="001D462C">
      <w:pPr>
        <w:spacing w:line="520" w:lineRule="exact"/>
        <w:ind w:firstLine="640"/>
        <w:rPr>
          <w:rFonts w:asciiTheme="minorEastAsia" w:hAnsiTheme="minorEastAsia" w:cs="宋体"/>
          <w:spacing w:val="23"/>
          <w:kern w:val="0"/>
          <w:sz w:val="24"/>
          <w:szCs w:val="24"/>
        </w:rPr>
      </w:pPr>
      <w:r w:rsidRPr="001D462C">
        <w:rPr>
          <w:rFonts w:asciiTheme="minorEastAsia" w:hAnsiTheme="minorEastAsia" w:cs="宋体"/>
          <w:spacing w:val="23"/>
          <w:kern w:val="0"/>
          <w:sz w:val="24"/>
          <w:szCs w:val="24"/>
        </w:rPr>
        <w:lastRenderedPageBreak/>
        <w:t>（1）具备基于被动源0.2-2 Hz高阶面波资料构建浅层与中深层速度模型的功能；</w:t>
      </w:r>
    </w:p>
    <w:p w14:paraId="0AA44E3B" w14:textId="77777777" w:rsidR="003356A9" w:rsidRPr="001D462C" w:rsidRDefault="003356A9" w:rsidP="001D462C">
      <w:pPr>
        <w:spacing w:line="520" w:lineRule="exact"/>
        <w:ind w:firstLine="640"/>
        <w:rPr>
          <w:rFonts w:asciiTheme="minorEastAsia" w:hAnsiTheme="minorEastAsia" w:cs="宋体"/>
          <w:spacing w:val="23"/>
          <w:kern w:val="0"/>
          <w:sz w:val="24"/>
          <w:szCs w:val="24"/>
        </w:rPr>
      </w:pPr>
      <w:r w:rsidRPr="001D462C">
        <w:rPr>
          <w:rFonts w:asciiTheme="minorEastAsia" w:hAnsiTheme="minorEastAsia" w:cs="宋体"/>
          <w:spacing w:val="23"/>
          <w:kern w:val="0"/>
          <w:sz w:val="24"/>
          <w:szCs w:val="24"/>
        </w:rPr>
        <w:t>（2）形成主被动源高阶面波宽频带速度建模模块1套</w:t>
      </w:r>
      <w:r w:rsidRPr="001D462C">
        <w:rPr>
          <w:rFonts w:asciiTheme="minorEastAsia" w:hAnsiTheme="minorEastAsia" w:cs="宋体" w:hint="eastAsia"/>
          <w:spacing w:val="23"/>
          <w:kern w:val="0"/>
          <w:sz w:val="24"/>
          <w:szCs w:val="24"/>
        </w:rPr>
        <w:t>，</w:t>
      </w:r>
      <w:r w:rsidRPr="001D462C">
        <w:rPr>
          <w:rFonts w:asciiTheme="minorEastAsia" w:hAnsiTheme="minorEastAsia" w:cs="宋体"/>
          <w:spacing w:val="23"/>
          <w:kern w:val="0"/>
          <w:sz w:val="24"/>
          <w:szCs w:val="24"/>
        </w:rPr>
        <w:t>反演精度优于GeoEast现有模块；</w:t>
      </w:r>
    </w:p>
    <w:p w14:paraId="5C59EB2C" w14:textId="77777777" w:rsidR="003356A9" w:rsidRPr="001D462C" w:rsidRDefault="003356A9" w:rsidP="001D462C">
      <w:pPr>
        <w:spacing w:line="520" w:lineRule="exact"/>
        <w:ind w:firstLine="640"/>
        <w:rPr>
          <w:rFonts w:asciiTheme="minorEastAsia" w:hAnsiTheme="minorEastAsia" w:cs="宋体"/>
          <w:spacing w:val="23"/>
          <w:kern w:val="0"/>
          <w:sz w:val="24"/>
          <w:szCs w:val="24"/>
        </w:rPr>
      </w:pPr>
      <w:r w:rsidRPr="001D462C">
        <w:rPr>
          <w:rFonts w:asciiTheme="minorEastAsia" w:hAnsiTheme="minorEastAsia" w:cs="宋体"/>
          <w:spacing w:val="23"/>
          <w:kern w:val="0"/>
          <w:sz w:val="24"/>
          <w:szCs w:val="24"/>
        </w:rPr>
        <w:t>（3）形成基于泄漏模式频散曲线的纵横波速度联合反演模块1套，联合反演精度较单一横波速度反演提升5%以上；</w:t>
      </w:r>
    </w:p>
    <w:p w14:paraId="718C5F66" w14:textId="35FD38E6" w:rsidR="00EA125A" w:rsidRPr="00826CE1" w:rsidRDefault="003356A9" w:rsidP="001D462C">
      <w:pPr>
        <w:spacing w:line="520" w:lineRule="exact"/>
        <w:ind w:firstLineChars="200" w:firstLine="572"/>
        <w:rPr>
          <w:rFonts w:asciiTheme="minorEastAsia" w:hAnsiTheme="minorEastAsia" w:cs="宋体"/>
          <w:spacing w:val="23"/>
          <w:kern w:val="0"/>
          <w:sz w:val="24"/>
          <w:szCs w:val="24"/>
        </w:rPr>
      </w:pPr>
      <w:r w:rsidRPr="001D462C">
        <w:rPr>
          <w:rFonts w:asciiTheme="minorEastAsia" w:hAnsiTheme="minorEastAsia" w:cs="宋体"/>
          <w:spacing w:val="23"/>
          <w:kern w:val="0"/>
          <w:sz w:val="24"/>
          <w:szCs w:val="24"/>
        </w:rPr>
        <w:t>（4）完成模块实际数据测试与优化</w:t>
      </w:r>
      <w:r w:rsidR="00682877" w:rsidRPr="00826CE1">
        <w:rPr>
          <w:rFonts w:asciiTheme="minorEastAsia" w:hAnsiTheme="minorEastAsia" w:cs="宋体"/>
          <w:spacing w:val="23"/>
          <w:kern w:val="0"/>
          <w:sz w:val="24"/>
          <w:szCs w:val="24"/>
        </w:rPr>
        <w:t>。</w:t>
      </w:r>
    </w:p>
    <w:p w14:paraId="50854853" w14:textId="77777777" w:rsidR="00EA125A" w:rsidRPr="00826CE1" w:rsidRDefault="00682877" w:rsidP="00826CE1">
      <w:pPr>
        <w:spacing w:line="520" w:lineRule="exact"/>
        <w:ind w:firstLineChars="200" w:firstLine="482"/>
        <w:rPr>
          <w:rFonts w:asciiTheme="minorEastAsia" w:hAnsiTheme="minorEastAsia"/>
          <w:b/>
          <w:sz w:val="24"/>
          <w:szCs w:val="24"/>
        </w:rPr>
      </w:pPr>
      <w:r w:rsidRPr="00826CE1">
        <w:rPr>
          <w:rFonts w:asciiTheme="minorEastAsia" w:hAnsiTheme="minorEastAsia" w:hint="eastAsia"/>
          <w:b/>
          <w:sz w:val="24"/>
          <w:szCs w:val="24"/>
        </w:rPr>
        <w:t>研究周期</w:t>
      </w:r>
    </w:p>
    <w:p w14:paraId="7F702D81" w14:textId="7BEAA08A" w:rsidR="00640ABE" w:rsidRPr="00284055" w:rsidRDefault="003356A9" w:rsidP="00826CE1">
      <w:pPr>
        <w:spacing w:line="520" w:lineRule="exact"/>
        <w:ind w:firstLineChars="200" w:firstLine="572"/>
        <w:rPr>
          <w:rFonts w:asciiTheme="minorEastAsia" w:hAnsiTheme="minorEastAsia" w:cs="宋体"/>
          <w:spacing w:val="23"/>
          <w:kern w:val="0"/>
          <w:sz w:val="24"/>
          <w:szCs w:val="24"/>
        </w:rPr>
      </w:pPr>
      <w:r w:rsidRPr="001D462C">
        <w:rPr>
          <w:rFonts w:asciiTheme="minorEastAsia" w:hAnsiTheme="minorEastAsia" w:cs="宋体"/>
          <w:spacing w:val="23"/>
          <w:kern w:val="0"/>
          <w:sz w:val="24"/>
          <w:szCs w:val="24"/>
        </w:rPr>
        <w:t>整体研究周期不</w:t>
      </w:r>
      <w:r w:rsidRPr="00284055">
        <w:rPr>
          <w:rFonts w:asciiTheme="minorEastAsia" w:hAnsiTheme="minorEastAsia" w:cs="宋体"/>
          <w:spacing w:val="23"/>
          <w:kern w:val="0"/>
          <w:sz w:val="24"/>
          <w:szCs w:val="24"/>
        </w:rPr>
        <w:t>超过10个月</w:t>
      </w:r>
      <w:r w:rsidR="00682877" w:rsidRPr="00284055">
        <w:rPr>
          <w:rFonts w:asciiTheme="minorEastAsia" w:hAnsiTheme="minorEastAsia" w:cs="宋体"/>
          <w:spacing w:val="23"/>
          <w:kern w:val="0"/>
          <w:sz w:val="24"/>
          <w:szCs w:val="24"/>
        </w:rPr>
        <w:t>。</w:t>
      </w:r>
    </w:p>
    <w:p w14:paraId="6810EC06" w14:textId="77777777" w:rsidR="00E43A46" w:rsidRPr="00284055" w:rsidRDefault="00E43A46" w:rsidP="001D462C">
      <w:pPr>
        <w:spacing w:line="520" w:lineRule="exact"/>
        <w:rPr>
          <w:rFonts w:asciiTheme="minorEastAsia" w:hAnsiTheme="minorEastAsia" w:cs="宋体"/>
          <w:spacing w:val="23"/>
          <w:kern w:val="0"/>
          <w:sz w:val="24"/>
          <w:szCs w:val="24"/>
        </w:rPr>
      </w:pPr>
    </w:p>
    <w:p w14:paraId="409920C2" w14:textId="57B50B4D" w:rsidR="00D91ACD" w:rsidRPr="00284055" w:rsidRDefault="00D91ACD" w:rsidP="00826CE1">
      <w:pPr>
        <w:pStyle w:val="a8"/>
        <w:widowControl/>
        <w:shd w:val="clear" w:color="auto" w:fill="FFFFFF"/>
        <w:spacing w:line="520" w:lineRule="exact"/>
        <w:ind w:firstLineChars="0" w:firstLine="200"/>
        <w:rPr>
          <w:rFonts w:asciiTheme="minorEastAsia" w:hAnsiTheme="minorEastAsia"/>
          <w:b/>
          <w:sz w:val="24"/>
          <w:szCs w:val="24"/>
        </w:rPr>
      </w:pPr>
      <w:r w:rsidRPr="00284055">
        <w:rPr>
          <w:rFonts w:asciiTheme="minorEastAsia" w:hAnsiTheme="minorEastAsia" w:hint="eastAsia"/>
          <w:b/>
          <w:sz w:val="24"/>
          <w:szCs w:val="24"/>
        </w:rPr>
        <w:t>（二）项目名称：</w:t>
      </w:r>
      <w:r w:rsidR="006E7A29" w:rsidRPr="00284055">
        <w:rPr>
          <w:rFonts w:ascii="Times New Roman" w:eastAsia="宋体" w:hAnsi="Times New Roman" w:cs="Times New Roman"/>
          <w:b/>
          <w:sz w:val="24"/>
        </w:rPr>
        <w:t>基于浸入边界有限差分法各向异性介质黏弹波动方程正演技术</w:t>
      </w:r>
    </w:p>
    <w:p w14:paraId="4D8A8C17" w14:textId="77777777" w:rsidR="00D91ACD" w:rsidRPr="00284055" w:rsidRDefault="00D91ACD" w:rsidP="00826CE1">
      <w:pPr>
        <w:spacing w:line="520" w:lineRule="exact"/>
        <w:ind w:firstLineChars="200" w:firstLine="482"/>
        <w:rPr>
          <w:rFonts w:asciiTheme="minorEastAsia" w:hAnsiTheme="minorEastAsia"/>
          <w:b/>
          <w:sz w:val="24"/>
          <w:szCs w:val="24"/>
        </w:rPr>
      </w:pPr>
      <w:r w:rsidRPr="00284055">
        <w:rPr>
          <w:rFonts w:asciiTheme="minorEastAsia" w:hAnsiTheme="minorEastAsia" w:hint="eastAsia"/>
          <w:b/>
          <w:sz w:val="24"/>
          <w:szCs w:val="24"/>
        </w:rPr>
        <w:t>研究目标</w:t>
      </w:r>
    </w:p>
    <w:p w14:paraId="572D317C" w14:textId="569084BF" w:rsidR="00D91ACD" w:rsidRPr="00826CE1" w:rsidRDefault="006E7A29" w:rsidP="001D462C">
      <w:pPr>
        <w:spacing w:line="520" w:lineRule="exact"/>
        <w:ind w:firstLineChars="200" w:firstLine="572"/>
        <w:rPr>
          <w:rFonts w:asciiTheme="minorEastAsia" w:hAnsiTheme="minorEastAsia" w:cs="宋体"/>
          <w:spacing w:val="23"/>
          <w:kern w:val="0"/>
          <w:sz w:val="24"/>
          <w:szCs w:val="24"/>
        </w:rPr>
      </w:pPr>
      <w:r w:rsidRPr="00284055">
        <w:rPr>
          <w:rFonts w:asciiTheme="minorEastAsia" w:hAnsiTheme="minorEastAsia" w:cs="宋体"/>
          <w:spacing w:val="23"/>
          <w:kern w:val="0"/>
          <w:sz w:val="24"/>
          <w:szCs w:val="24"/>
        </w:rPr>
        <w:t>研发形成基于浸入边界有限差分法的三维TTI各向异性介质黏弹波动方程正演技术，在提高复杂地表、复杂介质全波场数值模拟精度的同时提高计算效率，并形成GeoEast原型模块，为复杂地表全波场传播机理研究和复杂地表弹性</w:t>
      </w:r>
      <w:r w:rsidRPr="001D462C">
        <w:rPr>
          <w:rFonts w:asciiTheme="minorEastAsia" w:hAnsiTheme="minorEastAsia" w:cs="宋体"/>
          <w:spacing w:val="23"/>
          <w:kern w:val="0"/>
          <w:sz w:val="24"/>
          <w:szCs w:val="24"/>
        </w:rPr>
        <w:t>波全波形反演提供正演算法基础</w:t>
      </w:r>
      <w:r w:rsidR="00D91ACD" w:rsidRPr="00826CE1">
        <w:rPr>
          <w:rFonts w:asciiTheme="minorEastAsia" w:hAnsiTheme="minorEastAsia" w:cs="宋体" w:hint="eastAsia"/>
          <w:spacing w:val="23"/>
          <w:kern w:val="0"/>
          <w:sz w:val="24"/>
          <w:szCs w:val="24"/>
        </w:rPr>
        <w:t>。</w:t>
      </w:r>
    </w:p>
    <w:p w14:paraId="7BD047CC" w14:textId="77777777" w:rsidR="00D91ACD" w:rsidRPr="00826CE1" w:rsidRDefault="00D91ACD" w:rsidP="00826CE1">
      <w:pPr>
        <w:spacing w:line="520" w:lineRule="exact"/>
        <w:ind w:firstLineChars="200" w:firstLine="482"/>
        <w:rPr>
          <w:rFonts w:asciiTheme="minorEastAsia" w:hAnsiTheme="minorEastAsia"/>
          <w:b/>
          <w:sz w:val="24"/>
          <w:szCs w:val="24"/>
        </w:rPr>
      </w:pPr>
      <w:r w:rsidRPr="00826CE1">
        <w:rPr>
          <w:rFonts w:asciiTheme="minorEastAsia" w:hAnsiTheme="minorEastAsia" w:hint="eastAsia"/>
          <w:b/>
          <w:sz w:val="24"/>
          <w:szCs w:val="24"/>
        </w:rPr>
        <w:t>研究内容</w:t>
      </w:r>
    </w:p>
    <w:p w14:paraId="03AD56AA" w14:textId="77777777" w:rsidR="006E7A29" w:rsidRPr="001D462C" w:rsidRDefault="006E7A29" w:rsidP="001D462C">
      <w:pPr>
        <w:spacing w:line="520" w:lineRule="exact"/>
        <w:ind w:firstLineChars="200" w:firstLine="572"/>
        <w:rPr>
          <w:rFonts w:asciiTheme="minorEastAsia" w:hAnsiTheme="minorEastAsia" w:cs="宋体"/>
          <w:spacing w:val="23"/>
          <w:kern w:val="0"/>
          <w:sz w:val="24"/>
          <w:szCs w:val="24"/>
        </w:rPr>
      </w:pPr>
      <w:r w:rsidRPr="001D462C">
        <w:rPr>
          <w:rFonts w:asciiTheme="minorEastAsia" w:hAnsiTheme="minorEastAsia" w:cs="宋体"/>
          <w:spacing w:val="23"/>
          <w:kern w:val="0"/>
          <w:sz w:val="24"/>
          <w:szCs w:val="24"/>
        </w:rPr>
        <w:t>围绕基于浸入边界有限差分法的三维各向异性介质黏弹波动方程正演，重点开展以下四个方面的研究：</w:t>
      </w:r>
    </w:p>
    <w:p w14:paraId="2BE262D8" w14:textId="77777777" w:rsidR="006E7A29" w:rsidRPr="001D462C" w:rsidRDefault="006E7A29" w:rsidP="001D462C">
      <w:pPr>
        <w:spacing w:line="520" w:lineRule="exact"/>
        <w:ind w:firstLineChars="200" w:firstLine="572"/>
        <w:rPr>
          <w:rFonts w:asciiTheme="minorEastAsia" w:hAnsiTheme="minorEastAsia" w:cs="宋体"/>
          <w:spacing w:val="23"/>
          <w:kern w:val="0"/>
          <w:sz w:val="24"/>
          <w:szCs w:val="24"/>
        </w:rPr>
      </w:pPr>
      <w:r w:rsidRPr="001D462C">
        <w:rPr>
          <w:rFonts w:asciiTheme="minorEastAsia" w:hAnsiTheme="minorEastAsia" w:cs="宋体"/>
          <w:spacing w:val="23"/>
          <w:kern w:val="0"/>
          <w:sz w:val="24"/>
          <w:szCs w:val="24"/>
        </w:rPr>
        <w:t>（1）优化高阶差分技术。基于黏弹性波一阶速度—应力方程和三维旋转交错网格，研发优化高阶空间有限差分算子，压制全波数频散，有效降低弹性波数值模拟频散效应。</w:t>
      </w:r>
    </w:p>
    <w:p w14:paraId="26F6BCF4" w14:textId="77777777" w:rsidR="006E7A29" w:rsidRPr="001D462C" w:rsidRDefault="006E7A29" w:rsidP="001D462C">
      <w:pPr>
        <w:spacing w:line="520" w:lineRule="exact"/>
        <w:ind w:firstLineChars="200" w:firstLine="572"/>
        <w:rPr>
          <w:rFonts w:asciiTheme="minorEastAsia" w:hAnsiTheme="minorEastAsia" w:cs="宋体"/>
          <w:spacing w:val="23"/>
          <w:kern w:val="0"/>
          <w:sz w:val="24"/>
          <w:szCs w:val="24"/>
        </w:rPr>
      </w:pPr>
      <w:r w:rsidRPr="001D462C">
        <w:rPr>
          <w:rFonts w:asciiTheme="minorEastAsia" w:hAnsiTheme="minorEastAsia" w:cs="宋体"/>
          <w:spacing w:val="23"/>
          <w:kern w:val="0"/>
          <w:sz w:val="24"/>
          <w:szCs w:val="24"/>
        </w:rPr>
        <w:t>（2）基于浸入边界法的起伏地表刻画技术。研发基于规则网格的浸入边界方法，准确刻画起伏地表形态；内部节点采用有限差分</w:t>
      </w:r>
      <w:r w:rsidRPr="001D462C">
        <w:rPr>
          <w:rFonts w:asciiTheme="minorEastAsia" w:hAnsiTheme="minorEastAsia" w:cs="宋体"/>
          <w:spacing w:val="23"/>
          <w:kern w:val="0"/>
          <w:sz w:val="24"/>
          <w:szCs w:val="24"/>
        </w:rPr>
        <w:lastRenderedPageBreak/>
        <w:t>计算，地表附近鬼点结合自由边界或Liao边界及空间插值处理，使数值模拟稳定、计算效率高，有效解决起伏地表波场模拟难题。</w:t>
      </w:r>
    </w:p>
    <w:p w14:paraId="62BBB73A" w14:textId="77777777" w:rsidR="006E7A29" w:rsidRPr="001D462C" w:rsidRDefault="006E7A29" w:rsidP="001D462C">
      <w:pPr>
        <w:spacing w:line="520" w:lineRule="exact"/>
        <w:ind w:firstLineChars="200" w:firstLine="572"/>
        <w:rPr>
          <w:rFonts w:asciiTheme="minorEastAsia" w:hAnsiTheme="minorEastAsia" w:cs="宋体"/>
          <w:spacing w:val="23"/>
          <w:kern w:val="0"/>
          <w:sz w:val="24"/>
          <w:szCs w:val="24"/>
        </w:rPr>
      </w:pPr>
      <w:r w:rsidRPr="001D462C">
        <w:rPr>
          <w:rFonts w:asciiTheme="minorEastAsia" w:hAnsiTheme="minorEastAsia" w:cs="宋体"/>
          <w:spacing w:val="23"/>
          <w:kern w:val="0"/>
          <w:sz w:val="24"/>
          <w:szCs w:val="24"/>
        </w:rPr>
        <w:t>（3）适用于浸入边界法的PML吸收边界条件。研发与浸入边界法相匹配的PML吸收边界或混合吸收边界，有效吸收边界反射。</w:t>
      </w:r>
    </w:p>
    <w:p w14:paraId="56711D10" w14:textId="77777777" w:rsidR="006E7A29" w:rsidRPr="001D462C" w:rsidRDefault="006E7A29" w:rsidP="001D462C">
      <w:pPr>
        <w:spacing w:line="520" w:lineRule="exact"/>
        <w:ind w:firstLineChars="200" w:firstLine="572"/>
        <w:rPr>
          <w:rFonts w:asciiTheme="minorEastAsia" w:hAnsiTheme="minorEastAsia" w:cs="宋体"/>
          <w:spacing w:val="23"/>
          <w:kern w:val="0"/>
          <w:sz w:val="24"/>
          <w:szCs w:val="24"/>
        </w:rPr>
      </w:pPr>
      <w:r w:rsidRPr="001D462C">
        <w:rPr>
          <w:rFonts w:asciiTheme="minorEastAsia" w:hAnsiTheme="minorEastAsia" w:cs="宋体"/>
          <w:spacing w:val="23"/>
          <w:kern w:val="0"/>
          <w:sz w:val="24"/>
          <w:szCs w:val="24"/>
        </w:rPr>
        <w:t>（4）GPU并行加速。研发基于CUDA架构的GPU并行加速技术，由CPU端完成模型输入、模量计算及差分算子准备，GPU端按线程并行更新波场，提高三维各向异性介质黏弹波动方程数值模拟效率。</w:t>
      </w:r>
    </w:p>
    <w:p w14:paraId="3F79C3F8" w14:textId="7DEB09FB" w:rsidR="00D91ACD" w:rsidRPr="00826CE1" w:rsidRDefault="006E7A29" w:rsidP="001D462C">
      <w:pPr>
        <w:spacing w:line="520" w:lineRule="exact"/>
        <w:ind w:firstLineChars="200" w:firstLine="572"/>
        <w:rPr>
          <w:rFonts w:asciiTheme="minorEastAsia" w:hAnsiTheme="minorEastAsia" w:cs="宋体"/>
          <w:spacing w:val="23"/>
          <w:kern w:val="0"/>
          <w:sz w:val="24"/>
          <w:szCs w:val="24"/>
        </w:rPr>
      </w:pPr>
      <w:r w:rsidRPr="001D462C">
        <w:rPr>
          <w:rFonts w:asciiTheme="minorEastAsia" w:hAnsiTheme="minorEastAsia" w:cs="宋体"/>
          <w:spacing w:val="23"/>
          <w:kern w:val="0"/>
          <w:sz w:val="24"/>
          <w:szCs w:val="24"/>
        </w:rPr>
        <w:t>算法按两个层次递进实现：先完成基于浸入边界法的起伏地表声波TTI介质优化有限差分，再完成起伏地表黏弹TTI介质弹性波优化有限差分，并完成GPU加速</w:t>
      </w:r>
      <w:r w:rsidR="00D91ACD" w:rsidRPr="00826CE1">
        <w:rPr>
          <w:rFonts w:asciiTheme="minorEastAsia" w:hAnsiTheme="minorEastAsia" w:cs="宋体"/>
          <w:spacing w:val="23"/>
          <w:kern w:val="0"/>
          <w:sz w:val="24"/>
          <w:szCs w:val="24"/>
        </w:rPr>
        <w:t>。</w:t>
      </w:r>
    </w:p>
    <w:p w14:paraId="3D5FDFBB" w14:textId="77777777" w:rsidR="00D91ACD" w:rsidRPr="00826CE1" w:rsidRDefault="00D91ACD" w:rsidP="00826CE1">
      <w:pPr>
        <w:spacing w:line="520" w:lineRule="exact"/>
        <w:ind w:firstLineChars="200" w:firstLine="482"/>
        <w:rPr>
          <w:rFonts w:asciiTheme="minorEastAsia" w:hAnsiTheme="minorEastAsia"/>
          <w:b/>
          <w:sz w:val="24"/>
          <w:szCs w:val="24"/>
        </w:rPr>
      </w:pPr>
      <w:r w:rsidRPr="00826CE1">
        <w:rPr>
          <w:rFonts w:asciiTheme="minorEastAsia" w:hAnsiTheme="minorEastAsia" w:hint="eastAsia"/>
          <w:b/>
          <w:sz w:val="24"/>
          <w:szCs w:val="24"/>
        </w:rPr>
        <w:t>考核指标</w:t>
      </w:r>
    </w:p>
    <w:p w14:paraId="143D5194" w14:textId="77777777" w:rsidR="006E7A29" w:rsidRPr="001D462C" w:rsidRDefault="006E7A29" w:rsidP="001D462C">
      <w:pPr>
        <w:spacing w:line="520" w:lineRule="exact"/>
        <w:ind w:firstLineChars="200" w:firstLine="572"/>
        <w:rPr>
          <w:rFonts w:asciiTheme="minorEastAsia" w:hAnsiTheme="minorEastAsia" w:cs="宋体"/>
          <w:spacing w:val="23"/>
          <w:kern w:val="0"/>
          <w:sz w:val="24"/>
          <w:szCs w:val="24"/>
        </w:rPr>
      </w:pPr>
      <w:r w:rsidRPr="001D462C">
        <w:rPr>
          <w:rFonts w:asciiTheme="minorEastAsia" w:hAnsiTheme="minorEastAsia" w:cs="宋体"/>
          <w:spacing w:val="23"/>
          <w:kern w:val="0"/>
          <w:sz w:val="24"/>
          <w:szCs w:val="24"/>
        </w:rPr>
        <w:t>形成基于浸入边界有限差分法的三维TTI各向异性介质黏弹波动方程正演技术及GeoEast原型模块。具体考核指标包括：</w:t>
      </w:r>
    </w:p>
    <w:p w14:paraId="0F6F4674" w14:textId="77777777" w:rsidR="006E7A29" w:rsidRPr="001D462C" w:rsidRDefault="006E7A29" w:rsidP="001D462C">
      <w:pPr>
        <w:spacing w:line="520" w:lineRule="exact"/>
        <w:ind w:firstLineChars="200" w:firstLine="572"/>
        <w:rPr>
          <w:rFonts w:asciiTheme="minorEastAsia" w:hAnsiTheme="minorEastAsia" w:cs="宋体"/>
          <w:spacing w:val="23"/>
          <w:kern w:val="0"/>
          <w:sz w:val="24"/>
          <w:szCs w:val="24"/>
        </w:rPr>
      </w:pPr>
      <w:r w:rsidRPr="001D462C">
        <w:rPr>
          <w:rFonts w:asciiTheme="minorEastAsia" w:hAnsiTheme="minorEastAsia" w:cs="宋体"/>
          <w:spacing w:val="23"/>
          <w:kern w:val="0"/>
          <w:sz w:val="24"/>
          <w:szCs w:val="24"/>
        </w:rPr>
        <w:t>（1）地震波正演模拟波形（包括旅行时、振幅和相位）与解析解的平均相关性达到99%以上；</w:t>
      </w:r>
    </w:p>
    <w:p w14:paraId="3AEE7FA5" w14:textId="77777777" w:rsidR="006E7A29" w:rsidRPr="001D462C" w:rsidRDefault="006E7A29" w:rsidP="001D462C">
      <w:pPr>
        <w:spacing w:line="520" w:lineRule="exact"/>
        <w:ind w:firstLineChars="200" w:firstLine="572"/>
        <w:rPr>
          <w:rFonts w:asciiTheme="minorEastAsia" w:hAnsiTheme="minorEastAsia" w:cs="宋体"/>
          <w:spacing w:val="23"/>
          <w:kern w:val="0"/>
          <w:sz w:val="24"/>
          <w:szCs w:val="24"/>
        </w:rPr>
      </w:pPr>
      <w:r w:rsidRPr="001D462C">
        <w:rPr>
          <w:rFonts w:asciiTheme="minorEastAsia" w:hAnsiTheme="minorEastAsia" w:cs="宋体"/>
          <w:spacing w:val="23"/>
          <w:kern w:val="0"/>
          <w:sz w:val="24"/>
          <w:szCs w:val="24"/>
        </w:rPr>
        <w:t>（2）基于GPU加速，与传统多线程CPU计算相比，计算效率提高5倍以上；</w:t>
      </w:r>
    </w:p>
    <w:p w14:paraId="6AA3BCEC" w14:textId="77777777" w:rsidR="006E7A29" w:rsidRPr="001D462C" w:rsidRDefault="006E7A29" w:rsidP="001D462C">
      <w:pPr>
        <w:spacing w:line="520" w:lineRule="exact"/>
        <w:ind w:firstLineChars="200" w:firstLine="572"/>
        <w:rPr>
          <w:rFonts w:asciiTheme="minorEastAsia" w:hAnsiTheme="minorEastAsia" w:cs="宋体"/>
          <w:spacing w:val="23"/>
          <w:kern w:val="0"/>
          <w:sz w:val="24"/>
          <w:szCs w:val="24"/>
        </w:rPr>
      </w:pPr>
      <w:r w:rsidRPr="001D462C">
        <w:rPr>
          <w:rFonts w:asciiTheme="minorEastAsia" w:hAnsiTheme="minorEastAsia" w:cs="宋体"/>
          <w:spacing w:val="23"/>
          <w:kern w:val="0"/>
          <w:sz w:val="24"/>
          <w:szCs w:val="24"/>
        </w:rPr>
        <w:t>（3）支持复杂起伏地表自由边界条件和人工吸收边界条件，支持垂直力源、水平力源和爆炸震源激发；</w:t>
      </w:r>
    </w:p>
    <w:p w14:paraId="32420C70" w14:textId="416DFD72" w:rsidR="00D91ACD" w:rsidRPr="00826CE1" w:rsidRDefault="006E7A29" w:rsidP="001D462C">
      <w:pPr>
        <w:spacing w:line="520" w:lineRule="exact"/>
        <w:ind w:firstLineChars="200" w:firstLine="572"/>
        <w:rPr>
          <w:rFonts w:asciiTheme="minorEastAsia" w:hAnsiTheme="minorEastAsia" w:cs="宋体"/>
          <w:spacing w:val="23"/>
          <w:kern w:val="0"/>
          <w:sz w:val="24"/>
          <w:szCs w:val="24"/>
        </w:rPr>
      </w:pPr>
      <w:r w:rsidRPr="001D462C">
        <w:rPr>
          <w:rFonts w:asciiTheme="minorEastAsia" w:hAnsiTheme="minorEastAsia" w:cs="宋体"/>
          <w:spacing w:val="23"/>
          <w:kern w:val="0"/>
          <w:sz w:val="24"/>
          <w:szCs w:val="24"/>
        </w:rPr>
        <w:t>（4）与谱元法开展精度和计算效率对比，</w:t>
      </w:r>
      <w:r w:rsidRPr="001D462C">
        <w:rPr>
          <w:rFonts w:asciiTheme="minorEastAsia" w:hAnsiTheme="minorEastAsia" w:cs="宋体" w:hint="eastAsia"/>
          <w:spacing w:val="23"/>
          <w:kern w:val="0"/>
          <w:sz w:val="24"/>
          <w:szCs w:val="24"/>
        </w:rPr>
        <w:t>“双复杂区”模拟精度与谱元法相当，效率提升5</w:t>
      </w:r>
      <w:r w:rsidRPr="001D462C">
        <w:rPr>
          <w:rFonts w:asciiTheme="minorEastAsia" w:hAnsiTheme="minorEastAsia" w:cs="宋体"/>
          <w:spacing w:val="23"/>
          <w:kern w:val="0"/>
          <w:sz w:val="24"/>
          <w:szCs w:val="24"/>
        </w:rPr>
        <w:t>0%</w:t>
      </w:r>
      <w:r w:rsidRPr="001D462C">
        <w:rPr>
          <w:rFonts w:asciiTheme="minorEastAsia" w:hAnsiTheme="minorEastAsia" w:cs="宋体" w:hint="eastAsia"/>
          <w:spacing w:val="23"/>
          <w:kern w:val="0"/>
          <w:sz w:val="24"/>
          <w:szCs w:val="24"/>
        </w:rPr>
        <w:t>以上</w:t>
      </w:r>
      <w:r w:rsidR="00D91ACD" w:rsidRPr="00826CE1">
        <w:rPr>
          <w:rFonts w:asciiTheme="minorEastAsia" w:hAnsiTheme="minorEastAsia" w:cs="宋体"/>
          <w:spacing w:val="23"/>
          <w:kern w:val="0"/>
          <w:sz w:val="24"/>
          <w:szCs w:val="24"/>
        </w:rPr>
        <w:t>。</w:t>
      </w:r>
    </w:p>
    <w:p w14:paraId="2AE3E248" w14:textId="77777777" w:rsidR="00D91ACD" w:rsidRPr="00826CE1" w:rsidRDefault="00D91ACD" w:rsidP="00826CE1">
      <w:pPr>
        <w:spacing w:line="520" w:lineRule="exact"/>
        <w:ind w:firstLineChars="200" w:firstLine="482"/>
        <w:rPr>
          <w:rFonts w:asciiTheme="minorEastAsia" w:hAnsiTheme="minorEastAsia"/>
          <w:b/>
          <w:sz w:val="24"/>
          <w:szCs w:val="24"/>
        </w:rPr>
      </w:pPr>
      <w:r w:rsidRPr="00826CE1">
        <w:rPr>
          <w:rFonts w:asciiTheme="minorEastAsia" w:hAnsiTheme="minorEastAsia" w:hint="eastAsia"/>
          <w:b/>
          <w:sz w:val="24"/>
          <w:szCs w:val="24"/>
        </w:rPr>
        <w:t>研究周期</w:t>
      </w:r>
    </w:p>
    <w:p w14:paraId="60AF8194" w14:textId="443E3C7C" w:rsidR="00640ABE" w:rsidRDefault="006E7A29" w:rsidP="00826CE1">
      <w:pPr>
        <w:spacing w:line="520" w:lineRule="exact"/>
        <w:ind w:firstLineChars="200" w:firstLine="572"/>
        <w:rPr>
          <w:rFonts w:asciiTheme="minorEastAsia" w:hAnsiTheme="minorEastAsia" w:cs="宋体"/>
          <w:spacing w:val="23"/>
          <w:kern w:val="0"/>
          <w:sz w:val="24"/>
          <w:szCs w:val="24"/>
        </w:rPr>
      </w:pPr>
      <w:r w:rsidRPr="001D462C">
        <w:rPr>
          <w:rFonts w:asciiTheme="minorEastAsia" w:hAnsiTheme="minorEastAsia" w:cs="宋体" w:hint="eastAsia"/>
          <w:spacing w:val="23"/>
          <w:kern w:val="0"/>
          <w:sz w:val="24"/>
          <w:szCs w:val="24"/>
        </w:rPr>
        <w:t>整体研究周期不超过</w:t>
      </w:r>
      <w:r w:rsidRPr="001D462C">
        <w:rPr>
          <w:rFonts w:asciiTheme="minorEastAsia" w:hAnsiTheme="minorEastAsia" w:cs="宋体"/>
          <w:spacing w:val="23"/>
          <w:kern w:val="0"/>
          <w:sz w:val="24"/>
          <w:szCs w:val="24"/>
        </w:rPr>
        <w:t>7个月</w:t>
      </w:r>
      <w:r w:rsidR="00D91ACD" w:rsidRPr="00826CE1">
        <w:rPr>
          <w:rFonts w:asciiTheme="minorEastAsia" w:hAnsiTheme="minorEastAsia" w:cs="宋体"/>
          <w:spacing w:val="23"/>
          <w:kern w:val="0"/>
          <w:sz w:val="24"/>
          <w:szCs w:val="24"/>
        </w:rPr>
        <w:t>。</w:t>
      </w:r>
    </w:p>
    <w:p w14:paraId="088EBFF1" w14:textId="77777777" w:rsidR="00640ABE" w:rsidRDefault="00640ABE" w:rsidP="001D462C">
      <w:pPr>
        <w:widowControl/>
        <w:shd w:val="clear" w:color="auto" w:fill="FFFFFF"/>
        <w:spacing w:line="520" w:lineRule="exact"/>
        <w:rPr>
          <w:rFonts w:asciiTheme="minorEastAsia" w:hAnsiTheme="minorEastAsia" w:cs="宋体"/>
          <w:spacing w:val="23"/>
          <w:kern w:val="0"/>
          <w:sz w:val="24"/>
          <w:szCs w:val="24"/>
        </w:rPr>
      </w:pPr>
    </w:p>
    <w:p w14:paraId="0223EE04" w14:textId="77777777" w:rsidR="00640ABE" w:rsidRDefault="00640ABE" w:rsidP="00826CE1">
      <w:pPr>
        <w:widowControl/>
        <w:shd w:val="clear" w:color="auto" w:fill="FFFFFF"/>
        <w:spacing w:line="520" w:lineRule="exact"/>
        <w:ind w:firstLineChars="200" w:firstLine="574"/>
        <w:rPr>
          <w:rFonts w:asciiTheme="minorEastAsia" w:hAnsiTheme="minorEastAsia" w:cs="宋体"/>
          <w:b/>
          <w:bCs/>
          <w:spacing w:val="23"/>
          <w:kern w:val="0"/>
          <w:sz w:val="24"/>
          <w:szCs w:val="24"/>
        </w:rPr>
      </w:pPr>
    </w:p>
    <w:p w14:paraId="0A0F6045" w14:textId="77777777" w:rsidR="006E7A29" w:rsidRPr="00826CE1" w:rsidRDefault="006E7A29" w:rsidP="00826CE1">
      <w:pPr>
        <w:widowControl/>
        <w:shd w:val="clear" w:color="auto" w:fill="FFFFFF"/>
        <w:spacing w:line="520" w:lineRule="exact"/>
        <w:ind w:firstLineChars="200" w:firstLine="574"/>
        <w:rPr>
          <w:rFonts w:asciiTheme="minorEastAsia" w:hAnsiTheme="minorEastAsia" w:cs="宋体"/>
          <w:b/>
          <w:bCs/>
          <w:spacing w:val="23"/>
          <w:kern w:val="0"/>
          <w:sz w:val="24"/>
          <w:szCs w:val="24"/>
        </w:rPr>
      </w:pPr>
    </w:p>
    <w:p w14:paraId="57261E1A" w14:textId="77777777" w:rsidR="00EA125A" w:rsidRPr="00826CE1" w:rsidRDefault="00682877" w:rsidP="00826CE1">
      <w:pPr>
        <w:pStyle w:val="a5"/>
        <w:shd w:val="clear" w:color="auto" w:fill="FFFFFF"/>
        <w:spacing w:before="0" w:beforeAutospacing="0" w:after="0" w:afterAutospacing="0" w:line="520" w:lineRule="exact"/>
        <w:ind w:firstLine="200"/>
        <w:jc w:val="both"/>
        <w:rPr>
          <w:rFonts w:asciiTheme="minorEastAsia" w:eastAsiaTheme="minorEastAsia" w:hAnsiTheme="minorEastAsia"/>
          <w:spacing w:val="23"/>
        </w:rPr>
      </w:pPr>
      <w:r w:rsidRPr="00826CE1">
        <w:rPr>
          <w:rStyle w:val="a6"/>
          <w:rFonts w:asciiTheme="minorEastAsia" w:eastAsiaTheme="minorEastAsia" w:hAnsiTheme="minorEastAsia" w:hint="eastAsia"/>
          <w:spacing w:val="23"/>
        </w:rPr>
        <w:lastRenderedPageBreak/>
        <w:t>二、申请条件</w:t>
      </w:r>
    </w:p>
    <w:p w14:paraId="49378BAF" w14:textId="77777777" w:rsidR="00EA125A" w:rsidRPr="00826CE1" w:rsidRDefault="00682877" w:rsidP="00826CE1">
      <w:pPr>
        <w:pStyle w:val="a5"/>
        <w:shd w:val="clear" w:color="auto" w:fill="FFFFFF"/>
        <w:spacing w:before="0" w:beforeAutospacing="0" w:after="0" w:afterAutospacing="0" w:line="520" w:lineRule="exact"/>
        <w:ind w:firstLineChars="200" w:firstLine="574"/>
        <w:jc w:val="both"/>
        <w:rPr>
          <w:rFonts w:asciiTheme="minorEastAsia" w:eastAsiaTheme="minorEastAsia" w:hAnsiTheme="minorEastAsia"/>
          <w:b/>
          <w:spacing w:val="23"/>
        </w:rPr>
      </w:pPr>
      <w:r w:rsidRPr="00826CE1">
        <w:rPr>
          <w:rFonts w:asciiTheme="minorEastAsia" w:eastAsiaTheme="minorEastAsia" w:hAnsiTheme="minorEastAsia"/>
          <w:b/>
          <w:spacing w:val="23"/>
        </w:rPr>
        <w:t>1、外协项目申请人由所在单位审核推荐，申请人应具备以下条件:</w:t>
      </w:r>
    </w:p>
    <w:p w14:paraId="40CC551C" w14:textId="77777777" w:rsidR="00EA125A" w:rsidRPr="00826CE1" w:rsidRDefault="00682877" w:rsidP="00826CE1">
      <w:pPr>
        <w:pStyle w:val="a5"/>
        <w:shd w:val="clear" w:color="auto" w:fill="FFFFFF"/>
        <w:spacing w:before="0" w:beforeAutospacing="0" w:after="0" w:afterAutospacing="0" w:line="520" w:lineRule="exact"/>
        <w:ind w:firstLineChars="200" w:firstLine="572"/>
        <w:jc w:val="both"/>
        <w:rPr>
          <w:rFonts w:asciiTheme="minorEastAsia" w:eastAsiaTheme="minorEastAsia" w:hAnsiTheme="minorEastAsia"/>
          <w:spacing w:val="23"/>
        </w:rPr>
      </w:pPr>
      <w:r w:rsidRPr="00826CE1">
        <w:rPr>
          <w:rFonts w:asciiTheme="minorEastAsia" w:eastAsiaTheme="minorEastAsia" w:hAnsiTheme="minorEastAsia"/>
          <w:spacing w:val="23"/>
        </w:rPr>
        <w:t>1)申请人必须是外协项目第一负责人;</w:t>
      </w:r>
    </w:p>
    <w:p w14:paraId="5E7E7FCA" w14:textId="77777777" w:rsidR="00EA125A" w:rsidRPr="00826CE1" w:rsidRDefault="00682877" w:rsidP="00826CE1">
      <w:pPr>
        <w:pStyle w:val="a5"/>
        <w:shd w:val="clear" w:color="auto" w:fill="FFFFFF"/>
        <w:spacing w:before="0" w:beforeAutospacing="0" w:after="0" w:afterAutospacing="0" w:line="520" w:lineRule="exact"/>
        <w:ind w:firstLineChars="200" w:firstLine="572"/>
        <w:jc w:val="both"/>
        <w:rPr>
          <w:rFonts w:asciiTheme="minorEastAsia" w:eastAsiaTheme="minorEastAsia" w:hAnsiTheme="minorEastAsia"/>
          <w:spacing w:val="23"/>
        </w:rPr>
      </w:pPr>
      <w:r w:rsidRPr="00826CE1">
        <w:rPr>
          <w:rFonts w:asciiTheme="minorEastAsia" w:eastAsiaTheme="minorEastAsia" w:hAnsiTheme="minorEastAsia"/>
          <w:spacing w:val="23"/>
        </w:rPr>
        <w:t>2)遵守中华人民共和国法律法规，具有良好的科学道德;</w:t>
      </w:r>
    </w:p>
    <w:p w14:paraId="6B83DE8E" w14:textId="77777777" w:rsidR="00EA125A" w:rsidRPr="00826CE1" w:rsidRDefault="00682877" w:rsidP="00826CE1">
      <w:pPr>
        <w:pStyle w:val="a5"/>
        <w:shd w:val="clear" w:color="auto" w:fill="FFFFFF"/>
        <w:spacing w:before="0" w:beforeAutospacing="0" w:after="0" w:afterAutospacing="0" w:line="520" w:lineRule="exact"/>
        <w:ind w:firstLineChars="200" w:firstLine="572"/>
        <w:jc w:val="both"/>
        <w:rPr>
          <w:rFonts w:asciiTheme="minorEastAsia" w:eastAsiaTheme="minorEastAsia" w:hAnsiTheme="minorEastAsia"/>
          <w:spacing w:val="23"/>
        </w:rPr>
      </w:pPr>
      <w:r w:rsidRPr="00826CE1">
        <w:rPr>
          <w:rFonts w:asciiTheme="minorEastAsia" w:eastAsiaTheme="minorEastAsia" w:hAnsiTheme="minorEastAsia"/>
          <w:spacing w:val="23"/>
        </w:rPr>
        <w:t>3)申请人为所在单位正式员工，具有博士学位或中级及以上专业技术职称;</w:t>
      </w:r>
    </w:p>
    <w:p w14:paraId="6FE2FA19" w14:textId="77777777" w:rsidR="00EA125A" w:rsidRPr="00826CE1" w:rsidRDefault="00682877" w:rsidP="00826CE1">
      <w:pPr>
        <w:pStyle w:val="a5"/>
        <w:shd w:val="clear" w:color="auto" w:fill="FFFFFF"/>
        <w:spacing w:before="0" w:beforeAutospacing="0" w:after="0" w:afterAutospacing="0" w:line="520" w:lineRule="exact"/>
        <w:ind w:firstLineChars="200" w:firstLine="572"/>
        <w:jc w:val="both"/>
        <w:rPr>
          <w:rFonts w:asciiTheme="minorEastAsia" w:eastAsiaTheme="minorEastAsia" w:hAnsiTheme="minorEastAsia"/>
          <w:spacing w:val="23"/>
        </w:rPr>
      </w:pPr>
      <w:r w:rsidRPr="00826CE1">
        <w:rPr>
          <w:rFonts w:asciiTheme="minorEastAsia" w:eastAsiaTheme="minorEastAsia" w:hAnsiTheme="minorEastAsia"/>
          <w:spacing w:val="23"/>
        </w:rPr>
        <w:t>4)申请人具有五年(含)以上同类研究工作经历；</w:t>
      </w:r>
    </w:p>
    <w:p w14:paraId="249B2CE1" w14:textId="77777777" w:rsidR="00EA125A" w:rsidRPr="00826CE1" w:rsidRDefault="00682877" w:rsidP="00826CE1">
      <w:pPr>
        <w:pStyle w:val="a5"/>
        <w:shd w:val="clear" w:color="auto" w:fill="FFFFFF"/>
        <w:spacing w:before="0" w:beforeAutospacing="0" w:after="0" w:afterAutospacing="0" w:line="520" w:lineRule="exact"/>
        <w:ind w:firstLineChars="200" w:firstLine="572"/>
        <w:jc w:val="both"/>
        <w:rPr>
          <w:rFonts w:asciiTheme="minorEastAsia" w:eastAsiaTheme="minorEastAsia" w:hAnsiTheme="minorEastAsia"/>
          <w:spacing w:val="23"/>
        </w:rPr>
      </w:pPr>
      <w:r w:rsidRPr="00826CE1">
        <w:rPr>
          <w:rFonts w:asciiTheme="minorEastAsia" w:eastAsiaTheme="minorEastAsia" w:hAnsiTheme="minorEastAsia"/>
          <w:spacing w:val="23"/>
        </w:rPr>
        <w:t>5)申请人能保证主要的时间和精力从事本外协项目研究;</w:t>
      </w:r>
    </w:p>
    <w:p w14:paraId="68B4205A" w14:textId="03A4D45D" w:rsidR="00EA125A" w:rsidRPr="00826CE1" w:rsidRDefault="00682877" w:rsidP="00826CE1">
      <w:pPr>
        <w:pStyle w:val="a5"/>
        <w:shd w:val="clear" w:color="auto" w:fill="FFFFFF"/>
        <w:spacing w:before="0" w:beforeAutospacing="0" w:after="0" w:afterAutospacing="0" w:line="520" w:lineRule="exact"/>
        <w:ind w:firstLineChars="200" w:firstLine="572"/>
        <w:jc w:val="both"/>
        <w:rPr>
          <w:rFonts w:asciiTheme="minorEastAsia" w:eastAsiaTheme="minorEastAsia" w:hAnsiTheme="minorEastAsia"/>
          <w:spacing w:val="23"/>
        </w:rPr>
      </w:pPr>
      <w:r w:rsidRPr="00826CE1">
        <w:rPr>
          <w:rFonts w:asciiTheme="minorEastAsia" w:eastAsiaTheme="minorEastAsia" w:hAnsiTheme="minorEastAsia"/>
          <w:spacing w:val="23"/>
        </w:rPr>
        <w:t>6)申请人接受并承诺遵守中国石油天然气集团有限公司、东方物探公司外协项目管理、合同管理有关管理制度。</w:t>
      </w:r>
    </w:p>
    <w:p w14:paraId="61BAF9B4" w14:textId="77777777" w:rsidR="00EA125A" w:rsidRPr="00826CE1" w:rsidRDefault="00682877" w:rsidP="00826CE1">
      <w:pPr>
        <w:pStyle w:val="a5"/>
        <w:shd w:val="clear" w:color="auto" w:fill="FFFFFF"/>
        <w:spacing w:before="0" w:beforeAutospacing="0" w:after="0" w:afterAutospacing="0" w:line="520" w:lineRule="exact"/>
        <w:ind w:firstLineChars="200" w:firstLine="574"/>
        <w:jc w:val="both"/>
        <w:rPr>
          <w:rFonts w:asciiTheme="minorEastAsia" w:eastAsiaTheme="minorEastAsia" w:hAnsiTheme="minorEastAsia"/>
          <w:b/>
          <w:spacing w:val="23"/>
        </w:rPr>
      </w:pPr>
      <w:r w:rsidRPr="00826CE1">
        <w:rPr>
          <w:rFonts w:asciiTheme="minorEastAsia" w:eastAsiaTheme="minorEastAsia" w:hAnsiTheme="minorEastAsia"/>
          <w:b/>
          <w:spacing w:val="23"/>
        </w:rPr>
        <w:t>2、外协项目申请人所在单位应具备的条件:</w:t>
      </w:r>
    </w:p>
    <w:p w14:paraId="097C97AB" w14:textId="77777777" w:rsidR="00EA125A" w:rsidRPr="00826CE1" w:rsidRDefault="00682877" w:rsidP="00826CE1">
      <w:pPr>
        <w:pStyle w:val="a5"/>
        <w:shd w:val="clear" w:color="auto" w:fill="FFFFFF"/>
        <w:spacing w:before="0" w:beforeAutospacing="0" w:after="0" w:afterAutospacing="0" w:line="520" w:lineRule="exact"/>
        <w:ind w:firstLineChars="200" w:firstLine="572"/>
        <w:jc w:val="both"/>
        <w:rPr>
          <w:rFonts w:asciiTheme="minorEastAsia" w:eastAsiaTheme="minorEastAsia" w:hAnsiTheme="minorEastAsia"/>
          <w:spacing w:val="23"/>
        </w:rPr>
      </w:pPr>
      <w:r w:rsidRPr="00826CE1">
        <w:rPr>
          <w:rFonts w:asciiTheme="minorEastAsia" w:eastAsiaTheme="minorEastAsia" w:hAnsiTheme="minorEastAsia"/>
          <w:spacing w:val="23"/>
        </w:rPr>
        <w:t>1)须具有独立承担民事责任能力，具有有效的营业执照(事业单位持有事业单位法人证书)；</w:t>
      </w:r>
    </w:p>
    <w:p w14:paraId="4852A4FE" w14:textId="77777777" w:rsidR="00EA125A" w:rsidRPr="00826CE1" w:rsidRDefault="00682877" w:rsidP="00826CE1">
      <w:pPr>
        <w:pStyle w:val="a5"/>
        <w:shd w:val="clear" w:color="auto" w:fill="FFFFFF"/>
        <w:spacing w:before="0" w:beforeAutospacing="0" w:after="0" w:afterAutospacing="0" w:line="520" w:lineRule="exact"/>
        <w:ind w:firstLineChars="200" w:firstLine="572"/>
        <w:jc w:val="both"/>
        <w:rPr>
          <w:rFonts w:asciiTheme="minorEastAsia" w:eastAsiaTheme="minorEastAsia" w:hAnsiTheme="minorEastAsia"/>
          <w:spacing w:val="23"/>
        </w:rPr>
      </w:pPr>
      <w:r w:rsidRPr="00826CE1">
        <w:rPr>
          <w:rFonts w:asciiTheme="minorEastAsia" w:eastAsiaTheme="minorEastAsia" w:hAnsiTheme="minorEastAsia"/>
          <w:spacing w:val="23"/>
        </w:rPr>
        <w:t>2)具有完成外协项目所需的实验条件和支持保障条件；</w:t>
      </w:r>
    </w:p>
    <w:p w14:paraId="5EE58FA4" w14:textId="77777777" w:rsidR="00EA125A" w:rsidRPr="00826CE1" w:rsidRDefault="00682877" w:rsidP="00826CE1">
      <w:pPr>
        <w:pStyle w:val="a5"/>
        <w:shd w:val="clear" w:color="auto" w:fill="FFFFFF"/>
        <w:spacing w:before="0" w:beforeAutospacing="0" w:after="0" w:afterAutospacing="0" w:line="520" w:lineRule="exact"/>
        <w:ind w:firstLineChars="200" w:firstLine="572"/>
        <w:jc w:val="both"/>
        <w:rPr>
          <w:rFonts w:asciiTheme="minorEastAsia" w:eastAsiaTheme="minorEastAsia" w:hAnsiTheme="minorEastAsia"/>
          <w:spacing w:val="23"/>
        </w:rPr>
      </w:pPr>
      <w:r w:rsidRPr="00826CE1">
        <w:rPr>
          <w:rFonts w:asciiTheme="minorEastAsia" w:eastAsiaTheme="minorEastAsia" w:hAnsiTheme="minorEastAsia"/>
          <w:spacing w:val="23"/>
        </w:rPr>
        <w:t>3)审核并同意申请人的申请；</w:t>
      </w:r>
    </w:p>
    <w:p w14:paraId="4168632A" w14:textId="77777777" w:rsidR="00EA125A" w:rsidRPr="00826CE1" w:rsidRDefault="00682877" w:rsidP="00826CE1">
      <w:pPr>
        <w:pStyle w:val="a5"/>
        <w:shd w:val="clear" w:color="auto" w:fill="FFFFFF"/>
        <w:spacing w:before="0" w:beforeAutospacing="0" w:after="0" w:afterAutospacing="0" w:line="520" w:lineRule="exact"/>
        <w:ind w:firstLineChars="200" w:firstLine="572"/>
        <w:jc w:val="both"/>
        <w:rPr>
          <w:rFonts w:asciiTheme="minorEastAsia" w:eastAsiaTheme="minorEastAsia" w:hAnsiTheme="minorEastAsia"/>
          <w:spacing w:val="23"/>
        </w:rPr>
      </w:pPr>
      <w:r w:rsidRPr="00826CE1">
        <w:rPr>
          <w:rFonts w:asciiTheme="minorEastAsia" w:eastAsiaTheme="minorEastAsia" w:hAnsiTheme="minorEastAsia"/>
          <w:spacing w:val="23"/>
        </w:rPr>
        <w:t>4)愿意承担对申请人和外协项目的管理和法律责任，并给予担保和支持；</w:t>
      </w:r>
    </w:p>
    <w:p w14:paraId="0C3BD8A0" w14:textId="6573B39F" w:rsidR="00640ABE" w:rsidRDefault="00682877" w:rsidP="00826CE1">
      <w:pPr>
        <w:pStyle w:val="a5"/>
        <w:shd w:val="clear" w:color="auto" w:fill="FFFFFF"/>
        <w:spacing w:before="0" w:beforeAutospacing="0" w:after="0" w:afterAutospacing="0" w:line="520" w:lineRule="exact"/>
        <w:ind w:firstLineChars="200" w:firstLine="572"/>
        <w:jc w:val="both"/>
        <w:rPr>
          <w:rFonts w:asciiTheme="minorEastAsia" w:eastAsiaTheme="minorEastAsia" w:hAnsiTheme="minorEastAsia"/>
          <w:spacing w:val="23"/>
        </w:rPr>
      </w:pPr>
      <w:r w:rsidRPr="00826CE1">
        <w:rPr>
          <w:rFonts w:asciiTheme="minorEastAsia" w:eastAsiaTheme="minorEastAsia" w:hAnsiTheme="minorEastAsia"/>
          <w:spacing w:val="23"/>
        </w:rPr>
        <w:t>5)接受并承诺遵守中国石油天然气集团有限公司、东方物探公司外协项目管理、合同管理有关管理制度。</w:t>
      </w:r>
    </w:p>
    <w:p w14:paraId="270A42FF" w14:textId="77777777" w:rsidR="00640ABE" w:rsidRPr="00826CE1" w:rsidRDefault="00640ABE" w:rsidP="00826CE1">
      <w:pPr>
        <w:pStyle w:val="a5"/>
        <w:shd w:val="clear" w:color="auto" w:fill="FFFFFF"/>
        <w:spacing w:before="0" w:beforeAutospacing="0" w:after="0" w:afterAutospacing="0" w:line="520" w:lineRule="exact"/>
        <w:ind w:firstLine="200"/>
        <w:jc w:val="both"/>
        <w:rPr>
          <w:rFonts w:asciiTheme="minorEastAsia" w:eastAsiaTheme="minorEastAsia" w:hAnsiTheme="minorEastAsia"/>
          <w:spacing w:val="23"/>
        </w:rPr>
      </w:pPr>
    </w:p>
    <w:p w14:paraId="65EB1DCF" w14:textId="77777777" w:rsidR="0097084D" w:rsidRDefault="0097084D" w:rsidP="00826CE1">
      <w:pPr>
        <w:pStyle w:val="a5"/>
        <w:shd w:val="clear" w:color="auto" w:fill="FFFFFF"/>
        <w:spacing w:before="0" w:beforeAutospacing="0" w:after="0" w:afterAutospacing="0" w:line="520" w:lineRule="exact"/>
        <w:ind w:firstLine="200"/>
        <w:jc w:val="both"/>
        <w:rPr>
          <w:rFonts w:asciiTheme="minorEastAsia" w:eastAsiaTheme="minorEastAsia" w:hAnsiTheme="minorEastAsia"/>
          <w:spacing w:val="23"/>
        </w:rPr>
      </w:pPr>
    </w:p>
    <w:p w14:paraId="4562883A" w14:textId="77777777" w:rsidR="00E73790" w:rsidRDefault="00E73790" w:rsidP="00826CE1">
      <w:pPr>
        <w:pStyle w:val="a5"/>
        <w:shd w:val="clear" w:color="auto" w:fill="FFFFFF"/>
        <w:spacing w:before="0" w:beforeAutospacing="0" w:after="0" w:afterAutospacing="0" w:line="520" w:lineRule="exact"/>
        <w:ind w:firstLine="200"/>
        <w:jc w:val="both"/>
        <w:rPr>
          <w:rFonts w:asciiTheme="minorEastAsia" w:eastAsiaTheme="minorEastAsia" w:hAnsiTheme="minorEastAsia"/>
          <w:spacing w:val="23"/>
        </w:rPr>
      </w:pPr>
    </w:p>
    <w:p w14:paraId="7010FC1F" w14:textId="77777777" w:rsidR="00E73790" w:rsidRDefault="00E73790" w:rsidP="00826CE1">
      <w:pPr>
        <w:pStyle w:val="a5"/>
        <w:shd w:val="clear" w:color="auto" w:fill="FFFFFF"/>
        <w:spacing w:before="0" w:beforeAutospacing="0" w:after="0" w:afterAutospacing="0" w:line="520" w:lineRule="exact"/>
        <w:ind w:firstLine="200"/>
        <w:jc w:val="both"/>
        <w:rPr>
          <w:rFonts w:asciiTheme="minorEastAsia" w:eastAsiaTheme="minorEastAsia" w:hAnsiTheme="minorEastAsia"/>
          <w:spacing w:val="23"/>
        </w:rPr>
      </w:pPr>
    </w:p>
    <w:p w14:paraId="56A53669" w14:textId="77777777" w:rsidR="00E73790" w:rsidRDefault="00E73790" w:rsidP="00826CE1">
      <w:pPr>
        <w:pStyle w:val="a5"/>
        <w:shd w:val="clear" w:color="auto" w:fill="FFFFFF"/>
        <w:spacing w:before="0" w:beforeAutospacing="0" w:after="0" w:afterAutospacing="0" w:line="520" w:lineRule="exact"/>
        <w:ind w:firstLine="200"/>
        <w:jc w:val="both"/>
        <w:rPr>
          <w:rFonts w:asciiTheme="minorEastAsia" w:eastAsiaTheme="minorEastAsia" w:hAnsiTheme="minorEastAsia"/>
          <w:spacing w:val="23"/>
        </w:rPr>
      </w:pPr>
    </w:p>
    <w:p w14:paraId="1B252B72" w14:textId="77777777" w:rsidR="00E73790" w:rsidRPr="00826CE1" w:rsidRDefault="00E73790" w:rsidP="00826CE1">
      <w:pPr>
        <w:pStyle w:val="a5"/>
        <w:shd w:val="clear" w:color="auto" w:fill="FFFFFF"/>
        <w:spacing w:before="0" w:beforeAutospacing="0" w:after="0" w:afterAutospacing="0" w:line="520" w:lineRule="exact"/>
        <w:ind w:firstLine="200"/>
        <w:jc w:val="both"/>
        <w:rPr>
          <w:rFonts w:asciiTheme="minorEastAsia" w:eastAsiaTheme="minorEastAsia" w:hAnsiTheme="minorEastAsia"/>
          <w:spacing w:val="23"/>
        </w:rPr>
      </w:pPr>
    </w:p>
    <w:p w14:paraId="6C714289" w14:textId="77777777" w:rsidR="00EA125A" w:rsidRPr="00826CE1" w:rsidRDefault="00682877" w:rsidP="00826CE1">
      <w:pPr>
        <w:pStyle w:val="a5"/>
        <w:shd w:val="clear" w:color="auto" w:fill="FFFFFF"/>
        <w:spacing w:before="0" w:beforeAutospacing="0" w:after="0" w:afterAutospacing="0" w:line="520" w:lineRule="exact"/>
        <w:ind w:firstLine="200"/>
        <w:jc w:val="both"/>
        <w:rPr>
          <w:rFonts w:asciiTheme="minorEastAsia" w:eastAsiaTheme="minorEastAsia" w:hAnsiTheme="minorEastAsia"/>
          <w:spacing w:val="23"/>
        </w:rPr>
      </w:pPr>
      <w:r w:rsidRPr="00826CE1">
        <w:rPr>
          <w:rStyle w:val="a6"/>
          <w:rFonts w:asciiTheme="minorEastAsia" w:eastAsiaTheme="minorEastAsia" w:hAnsiTheme="minorEastAsia" w:hint="eastAsia"/>
          <w:spacing w:val="23"/>
        </w:rPr>
        <w:lastRenderedPageBreak/>
        <w:t>三、申请要求</w:t>
      </w:r>
    </w:p>
    <w:p w14:paraId="0B4A9AE1" w14:textId="55013097" w:rsidR="00EA125A" w:rsidRDefault="00682877" w:rsidP="00826CE1">
      <w:pPr>
        <w:pStyle w:val="a5"/>
        <w:shd w:val="clear" w:color="auto" w:fill="FFFFFF"/>
        <w:spacing w:before="0" w:beforeAutospacing="0" w:after="0" w:afterAutospacing="0" w:line="520" w:lineRule="exact"/>
        <w:ind w:firstLineChars="200" w:firstLine="572"/>
        <w:jc w:val="both"/>
        <w:rPr>
          <w:rFonts w:asciiTheme="minorEastAsia" w:eastAsiaTheme="minorEastAsia" w:hAnsiTheme="minorEastAsia"/>
          <w:spacing w:val="23"/>
        </w:rPr>
      </w:pPr>
      <w:r w:rsidRPr="00826CE1">
        <w:rPr>
          <w:rFonts w:asciiTheme="minorEastAsia" w:eastAsiaTheme="minorEastAsia" w:hAnsiTheme="minorEastAsia"/>
          <w:spacing w:val="23"/>
        </w:rPr>
        <w:t>1）</w:t>
      </w:r>
      <w:r w:rsidR="007B01F2">
        <w:rPr>
          <w:rFonts w:asciiTheme="minorEastAsia" w:eastAsiaTheme="minorEastAsia" w:hAnsiTheme="minorEastAsia" w:hint="eastAsia"/>
          <w:spacing w:val="23"/>
        </w:rPr>
        <w:t>申请人准备2份材料，一是w</w:t>
      </w:r>
      <w:r w:rsidR="007B01F2">
        <w:rPr>
          <w:rFonts w:asciiTheme="minorEastAsia" w:eastAsiaTheme="minorEastAsia" w:hAnsiTheme="minorEastAsia"/>
          <w:spacing w:val="23"/>
        </w:rPr>
        <w:t>ord</w:t>
      </w:r>
      <w:r w:rsidR="007B01F2">
        <w:rPr>
          <w:rFonts w:asciiTheme="minorEastAsia" w:eastAsiaTheme="minorEastAsia" w:hAnsiTheme="minorEastAsia" w:hint="eastAsia"/>
          <w:spacing w:val="23"/>
        </w:rPr>
        <w:t>版本的</w:t>
      </w:r>
      <w:r w:rsidRPr="00826CE1">
        <w:rPr>
          <w:rFonts w:asciiTheme="minorEastAsia" w:eastAsiaTheme="minorEastAsia" w:hAnsiTheme="minorEastAsia"/>
          <w:spacing w:val="23"/>
        </w:rPr>
        <w:t>外协项目申请书</w:t>
      </w:r>
      <w:r w:rsidR="007B01F2">
        <w:rPr>
          <w:rFonts w:asciiTheme="minorEastAsia" w:eastAsiaTheme="minorEastAsia" w:hAnsiTheme="minorEastAsia" w:hint="eastAsia"/>
          <w:spacing w:val="23"/>
        </w:rPr>
        <w:t>，</w:t>
      </w:r>
      <w:r w:rsidRPr="00826CE1">
        <w:rPr>
          <w:rFonts w:asciiTheme="minorEastAsia" w:eastAsiaTheme="minorEastAsia" w:hAnsiTheme="minorEastAsia"/>
          <w:spacing w:val="23"/>
        </w:rPr>
        <w:t>内容包括但不限于:研究内容、研究目标、技术路线、预期成果(效果)、有形</w:t>
      </w:r>
      <w:r w:rsidRPr="00826CE1">
        <w:rPr>
          <w:rFonts w:asciiTheme="minorEastAsia" w:eastAsiaTheme="minorEastAsia" w:hAnsiTheme="minorEastAsia" w:hint="eastAsia"/>
          <w:spacing w:val="23"/>
        </w:rPr>
        <w:t>化成果</w:t>
      </w:r>
      <w:r w:rsidRPr="00826CE1">
        <w:rPr>
          <w:rFonts w:asciiTheme="minorEastAsia" w:eastAsiaTheme="minorEastAsia" w:hAnsiTheme="minorEastAsia"/>
          <w:spacing w:val="23"/>
        </w:rPr>
        <w:t>(发明专利、PCT专利、科技论文、行业及以上(国际、国家)标准)、现有技术储备情况</w:t>
      </w:r>
      <w:bookmarkStart w:id="0" w:name="_GoBack"/>
      <w:bookmarkEnd w:id="0"/>
      <w:r w:rsidRPr="00826CE1">
        <w:rPr>
          <w:rFonts w:asciiTheme="minorEastAsia" w:eastAsiaTheme="minorEastAsia" w:hAnsiTheme="minorEastAsia"/>
          <w:spacing w:val="23"/>
        </w:rPr>
        <w:t>、费用预算(不得出现仪器设备等资本化费用)、进度安排(</w:t>
      </w:r>
      <w:r w:rsidRPr="00826CE1">
        <w:rPr>
          <w:rFonts w:asciiTheme="minorEastAsia" w:eastAsiaTheme="minorEastAsia" w:hAnsiTheme="minorEastAsia" w:hint="eastAsia"/>
          <w:b/>
          <w:spacing w:val="23"/>
        </w:rPr>
        <w:t>按</w:t>
      </w:r>
      <w:r w:rsidR="00BA1154">
        <w:rPr>
          <w:rFonts w:asciiTheme="minorEastAsia" w:eastAsiaTheme="minorEastAsia" w:hAnsiTheme="minorEastAsia"/>
          <w:b/>
          <w:spacing w:val="23"/>
        </w:rPr>
        <w:t>3</w:t>
      </w:r>
      <w:r w:rsidRPr="00826CE1">
        <w:rPr>
          <w:rFonts w:asciiTheme="minorEastAsia" w:eastAsiaTheme="minorEastAsia" w:hAnsiTheme="minorEastAsia" w:hint="eastAsia"/>
          <w:b/>
          <w:spacing w:val="23"/>
        </w:rPr>
        <w:t>个月</w:t>
      </w:r>
      <w:r w:rsidRPr="00826CE1">
        <w:rPr>
          <w:rFonts w:asciiTheme="minorEastAsia" w:eastAsiaTheme="minorEastAsia" w:hAnsiTheme="minorEastAsia" w:hint="eastAsia"/>
          <w:spacing w:val="23"/>
        </w:rPr>
        <w:t>为阶段安排</w:t>
      </w:r>
      <w:r w:rsidRPr="00826CE1">
        <w:rPr>
          <w:rFonts w:asciiTheme="minorEastAsia" w:eastAsiaTheme="minorEastAsia" w:hAnsiTheme="minorEastAsia"/>
          <w:spacing w:val="23"/>
        </w:rPr>
        <w:t>)，重点突出。</w:t>
      </w:r>
      <w:r w:rsidR="007B01F2">
        <w:rPr>
          <w:rFonts w:asciiTheme="minorEastAsia" w:eastAsiaTheme="minorEastAsia" w:hAnsiTheme="minorEastAsia" w:hint="eastAsia"/>
          <w:spacing w:val="23"/>
        </w:rPr>
        <w:t>二是答辩汇报需要的多媒体材料，格式自定。</w:t>
      </w:r>
    </w:p>
    <w:p w14:paraId="3A7FC472" w14:textId="7065987D" w:rsidR="007B01F2" w:rsidRPr="00826CE1" w:rsidRDefault="007B01F2" w:rsidP="00826CE1">
      <w:pPr>
        <w:pStyle w:val="a5"/>
        <w:shd w:val="clear" w:color="auto" w:fill="FFFFFF"/>
        <w:spacing w:before="0" w:beforeAutospacing="0" w:after="0" w:afterAutospacing="0" w:line="520" w:lineRule="exact"/>
        <w:ind w:firstLineChars="200" w:firstLine="572"/>
        <w:jc w:val="both"/>
        <w:rPr>
          <w:rFonts w:asciiTheme="minorEastAsia" w:eastAsiaTheme="minorEastAsia" w:hAnsiTheme="minorEastAsia"/>
          <w:spacing w:val="23"/>
        </w:rPr>
      </w:pPr>
      <w:r>
        <w:rPr>
          <w:rFonts w:asciiTheme="minorEastAsia" w:eastAsiaTheme="minorEastAsia" w:hAnsiTheme="minorEastAsia" w:hint="eastAsia"/>
          <w:spacing w:val="23"/>
        </w:rPr>
        <w:t>2）外协申请书和答辩多媒体中均须展示甲方提供的测试数据效果，</w:t>
      </w:r>
      <w:r w:rsidRPr="00826CE1">
        <w:rPr>
          <w:rFonts w:asciiTheme="minorEastAsia" w:eastAsiaTheme="minorEastAsia" w:hAnsiTheme="minorEastAsia" w:hint="eastAsia"/>
          <w:spacing w:val="23"/>
        </w:rPr>
        <w:t>测试数据</w:t>
      </w:r>
      <w:r>
        <w:rPr>
          <w:rFonts w:asciiTheme="minorEastAsia" w:eastAsiaTheme="minorEastAsia" w:hAnsiTheme="minorEastAsia" w:hint="eastAsia"/>
          <w:spacing w:val="23"/>
        </w:rPr>
        <w:t>请联系王熙昊获取下载地址</w:t>
      </w:r>
      <w:r w:rsidRPr="00826CE1">
        <w:rPr>
          <w:rFonts w:asciiTheme="minorEastAsia" w:eastAsiaTheme="minorEastAsia" w:hAnsiTheme="minorEastAsia"/>
          <w:spacing w:val="23"/>
        </w:rPr>
        <w:t>。</w:t>
      </w:r>
    </w:p>
    <w:p w14:paraId="5878C015" w14:textId="29B1E30E" w:rsidR="00EA125A" w:rsidRPr="00826CE1" w:rsidRDefault="007B01F2" w:rsidP="00826CE1">
      <w:pPr>
        <w:pStyle w:val="a5"/>
        <w:shd w:val="clear" w:color="auto" w:fill="FFFFFF"/>
        <w:spacing w:before="0" w:beforeAutospacing="0" w:after="0" w:afterAutospacing="0" w:line="520" w:lineRule="exact"/>
        <w:ind w:firstLineChars="200" w:firstLine="572"/>
        <w:jc w:val="both"/>
        <w:rPr>
          <w:rFonts w:asciiTheme="minorEastAsia" w:eastAsiaTheme="minorEastAsia" w:hAnsiTheme="minorEastAsia"/>
          <w:spacing w:val="23"/>
        </w:rPr>
      </w:pPr>
      <w:r>
        <w:rPr>
          <w:rFonts w:asciiTheme="minorEastAsia" w:eastAsiaTheme="minorEastAsia" w:hAnsiTheme="minorEastAsia"/>
          <w:spacing w:val="23"/>
        </w:rPr>
        <w:t>3</w:t>
      </w:r>
      <w:r w:rsidR="00682877" w:rsidRPr="00826CE1">
        <w:rPr>
          <w:rFonts w:asciiTheme="minorEastAsia" w:eastAsiaTheme="minorEastAsia" w:hAnsiTheme="minorEastAsia"/>
          <w:spacing w:val="23"/>
        </w:rPr>
        <w:t>）本次外协需求发布受理日期截止到</w:t>
      </w:r>
      <w:r w:rsidR="006E7A29" w:rsidRPr="001D462C">
        <w:rPr>
          <w:rFonts w:asciiTheme="minorEastAsia" w:eastAsiaTheme="minorEastAsia" w:hAnsiTheme="minorEastAsia"/>
          <w:b/>
          <w:color w:val="FF0000"/>
          <w:spacing w:val="23"/>
          <w:highlight w:val="yellow"/>
        </w:rPr>
        <w:t>2026</w:t>
      </w:r>
      <w:r w:rsidR="006E7A29" w:rsidRPr="001D462C">
        <w:rPr>
          <w:rFonts w:asciiTheme="minorEastAsia" w:eastAsiaTheme="minorEastAsia" w:hAnsiTheme="minorEastAsia" w:hint="eastAsia"/>
          <w:b/>
          <w:color w:val="FF0000"/>
          <w:spacing w:val="23"/>
          <w:highlight w:val="yellow"/>
        </w:rPr>
        <w:t>年</w:t>
      </w:r>
      <w:r w:rsidR="006E7A29" w:rsidRPr="001D462C">
        <w:rPr>
          <w:rFonts w:asciiTheme="minorEastAsia" w:eastAsiaTheme="minorEastAsia" w:hAnsiTheme="minorEastAsia"/>
          <w:b/>
          <w:color w:val="FF0000"/>
          <w:spacing w:val="23"/>
          <w:highlight w:val="yellow"/>
        </w:rPr>
        <w:t>11</w:t>
      </w:r>
      <w:r w:rsidR="00640ABE" w:rsidRPr="001D462C">
        <w:rPr>
          <w:rFonts w:asciiTheme="minorEastAsia" w:eastAsiaTheme="minorEastAsia" w:hAnsiTheme="minorEastAsia" w:hint="eastAsia"/>
          <w:b/>
          <w:color w:val="FF0000"/>
          <w:spacing w:val="23"/>
          <w:highlight w:val="yellow"/>
        </w:rPr>
        <w:t>月</w:t>
      </w:r>
      <w:r w:rsidR="006E7A29" w:rsidRPr="001D462C">
        <w:rPr>
          <w:rFonts w:asciiTheme="minorEastAsia" w:eastAsiaTheme="minorEastAsia" w:hAnsiTheme="minorEastAsia"/>
          <w:b/>
          <w:color w:val="FF0000"/>
          <w:spacing w:val="23"/>
          <w:highlight w:val="yellow"/>
        </w:rPr>
        <w:t>3</w:t>
      </w:r>
      <w:r w:rsidR="00682877" w:rsidRPr="001D462C">
        <w:rPr>
          <w:rFonts w:asciiTheme="minorEastAsia" w:eastAsiaTheme="minorEastAsia" w:hAnsiTheme="minorEastAsia" w:hint="eastAsia"/>
          <w:b/>
          <w:color w:val="FF0000"/>
          <w:spacing w:val="23"/>
          <w:highlight w:val="yellow"/>
        </w:rPr>
        <w:t>日</w:t>
      </w:r>
      <w:r w:rsidR="00682877" w:rsidRPr="001D462C">
        <w:rPr>
          <w:rFonts w:asciiTheme="minorEastAsia" w:eastAsiaTheme="minorEastAsia" w:hAnsiTheme="minorEastAsia" w:hint="eastAsia"/>
          <w:spacing w:val="23"/>
          <w:highlight w:val="yellow"/>
        </w:rPr>
        <w:t>，</w:t>
      </w:r>
      <w:r w:rsidR="00682877" w:rsidRPr="00826CE1">
        <w:rPr>
          <w:rFonts w:asciiTheme="minorEastAsia" w:eastAsiaTheme="minorEastAsia" w:hAnsiTheme="minorEastAsia" w:hint="eastAsia"/>
          <w:spacing w:val="23"/>
        </w:rPr>
        <w:t>申报书模板（见附件</w:t>
      </w:r>
      <w:r w:rsidR="00682877" w:rsidRPr="00826CE1">
        <w:rPr>
          <w:rFonts w:asciiTheme="minorEastAsia" w:eastAsiaTheme="minorEastAsia" w:hAnsiTheme="minorEastAsia"/>
          <w:spacing w:val="23"/>
        </w:rPr>
        <w:t>1）。按要求将填写的课题申请表的电子版邮件发送联系人。</w:t>
      </w:r>
    </w:p>
    <w:p w14:paraId="0171A8AB" w14:textId="77777777" w:rsidR="00B92F35" w:rsidRPr="00826CE1" w:rsidRDefault="00B92F35" w:rsidP="00236AE1">
      <w:pPr>
        <w:pStyle w:val="a5"/>
        <w:shd w:val="clear" w:color="auto" w:fill="FFFFFF"/>
        <w:spacing w:before="0" w:beforeAutospacing="0" w:after="0" w:afterAutospacing="0" w:line="520" w:lineRule="exact"/>
        <w:jc w:val="both"/>
        <w:rPr>
          <w:rFonts w:asciiTheme="minorEastAsia" w:eastAsiaTheme="minorEastAsia" w:hAnsiTheme="minorEastAsia"/>
          <w:spacing w:val="23"/>
        </w:rPr>
      </w:pPr>
    </w:p>
    <w:p w14:paraId="15DA10B4" w14:textId="77777777" w:rsidR="00EA125A" w:rsidRPr="00826CE1" w:rsidRDefault="00682877" w:rsidP="00826CE1">
      <w:pPr>
        <w:pStyle w:val="a5"/>
        <w:shd w:val="clear" w:color="auto" w:fill="FFFFFF"/>
        <w:spacing w:before="0" w:beforeAutospacing="0" w:after="0" w:afterAutospacing="0" w:line="520" w:lineRule="exact"/>
        <w:ind w:firstLine="200"/>
        <w:jc w:val="both"/>
        <w:rPr>
          <w:rFonts w:asciiTheme="minorEastAsia" w:eastAsiaTheme="minorEastAsia" w:hAnsiTheme="minorEastAsia"/>
          <w:spacing w:val="23"/>
        </w:rPr>
      </w:pPr>
      <w:r w:rsidRPr="00826CE1">
        <w:rPr>
          <w:rStyle w:val="a6"/>
          <w:rFonts w:asciiTheme="minorEastAsia" w:eastAsiaTheme="minorEastAsia" w:hAnsiTheme="minorEastAsia" w:hint="eastAsia"/>
          <w:spacing w:val="23"/>
        </w:rPr>
        <w:t>四、联系方式</w:t>
      </w:r>
    </w:p>
    <w:p w14:paraId="3FAD1A5D" w14:textId="77777777" w:rsidR="00EA125A" w:rsidRPr="00826CE1" w:rsidRDefault="00682877" w:rsidP="00826CE1">
      <w:pPr>
        <w:pStyle w:val="a5"/>
        <w:shd w:val="clear" w:color="auto" w:fill="FFFFFF"/>
        <w:spacing w:before="0" w:beforeAutospacing="0" w:after="0" w:afterAutospacing="0" w:line="520" w:lineRule="exact"/>
        <w:ind w:firstLineChars="200" w:firstLine="572"/>
        <w:jc w:val="both"/>
        <w:rPr>
          <w:rFonts w:asciiTheme="minorEastAsia" w:eastAsiaTheme="minorEastAsia" w:hAnsiTheme="minorEastAsia"/>
          <w:spacing w:val="23"/>
        </w:rPr>
      </w:pPr>
      <w:r w:rsidRPr="00826CE1">
        <w:rPr>
          <w:rFonts w:asciiTheme="minorEastAsia" w:eastAsiaTheme="minorEastAsia" w:hAnsiTheme="minorEastAsia" w:hint="eastAsia"/>
          <w:spacing w:val="23"/>
        </w:rPr>
        <w:t>联系人：</w:t>
      </w:r>
    </w:p>
    <w:p w14:paraId="44963E56" w14:textId="77777777" w:rsidR="00EA125A" w:rsidRPr="00826CE1" w:rsidRDefault="00682877" w:rsidP="00826CE1">
      <w:pPr>
        <w:pStyle w:val="a5"/>
        <w:shd w:val="clear" w:color="auto" w:fill="FFFFFF"/>
        <w:spacing w:before="0" w:beforeAutospacing="0" w:after="0" w:afterAutospacing="0" w:line="520" w:lineRule="exact"/>
        <w:ind w:firstLineChars="200" w:firstLine="572"/>
        <w:jc w:val="both"/>
        <w:rPr>
          <w:rFonts w:asciiTheme="minorEastAsia" w:eastAsiaTheme="minorEastAsia" w:hAnsiTheme="minorEastAsia"/>
          <w:spacing w:val="23"/>
        </w:rPr>
      </w:pPr>
      <w:r w:rsidRPr="00826CE1">
        <w:rPr>
          <w:rFonts w:asciiTheme="minorEastAsia" w:eastAsiaTheme="minorEastAsia" w:hAnsiTheme="minorEastAsia" w:hint="eastAsia"/>
          <w:spacing w:val="23"/>
        </w:rPr>
        <w:t>雷娜</w:t>
      </w:r>
      <w:r w:rsidRPr="00826CE1">
        <w:rPr>
          <w:rFonts w:asciiTheme="minorEastAsia" w:eastAsiaTheme="minorEastAsia" w:hAnsiTheme="minorEastAsia"/>
          <w:spacing w:val="23"/>
        </w:rPr>
        <w:t>0312-3825909 13833225417</w:t>
      </w:r>
    </w:p>
    <w:p w14:paraId="7F578A63" w14:textId="77777777" w:rsidR="00EA125A" w:rsidRPr="00826CE1" w:rsidRDefault="00682877" w:rsidP="00826CE1">
      <w:pPr>
        <w:pStyle w:val="a5"/>
        <w:shd w:val="clear" w:color="auto" w:fill="FFFFFF"/>
        <w:spacing w:before="0" w:beforeAutospacing="0" w:after="0" w:afterAutospacing="0" w:line="520" w:lineRule="exact"/>
        <w:ind w:firstLineChars="200" w:firstLine="572"/>
        <w:jc w:val="both"/>
        <w:rPr>
          <w:rFonts w:asciiTheme="minorEastAsia" w:eastAsiaTheme="minorEastAsia" w:hAnsiTheme="minorEastAsia"/>
          <w:spacing w:val="23"/>
        </w:rPr>
      </w:pPr>
      <w:r w:rsidRPr="00826CE1">
        <w:rPr>
          <w:rFonts w:asciiTheme="minorEastAsia" w:eastAsiaTheme="minorEastAsia" w:hAnsiTheme="minorEastAsia" w:hint="eastAsia"/>
          <w:spacing w:val="23"/>
        </w:rPr>
        <w:t>王熙昊</w:t>
      </w:r>
      <w:r w:rsidRPr="00826CE1">
        <w:rPr>
          <w:rFonts w:asciiTheme="minorEastAsia" w:eastAsiaTheme="minorEastAsia" w:hAnsiTheme="minorEastAsia"/>
          <w:spacing w:val="23"/>
        </w:rPr>
        <w:t>17695602075（</w:t>
      </w:r>
      <w:r w:rsidRPr="00826CE1">
        <w:rPr>
          <w:rFonts w:asciiTheme="minorEastAsia" w:eastAsiaTheme="minorEastAsia" w:hAnsiTheme="minorEastAsia" w:hint="eastAsia"/>
          <w:spacing w:val="23"/>
        </w:rPr>
        <w:t>微信同）</w:t>
      </w:r>
    </w:p>
    <w:p w14:paraId="25709985" w14:textId="77777777" w:rsidR="00EA125A" w:rsidRPr="00826CE1" w:rsidRDefault="00682877" w:rsidP="00826CE1">
      <w:pPr>
        <w:pStyle w:val="a5"/>
        <w:shd w:val="clear" w:color="auto" w:fill="FFFFFF"/>
        <w:spacing w:before="0" w:beforeAutospacing="0" w:after="0" w:afterAutospacing="0" w:line="520" w:lineRule="exact"/>
        <w:ind w:firstLineChars="200" w:firstLine="572"/>
        <w:jc w:val="both"/>
        <w:rPr>
          <w:rFonts w:asciiTheme="minorEastAsia" w:eastAsiaTheme="minorEastAsia" w:hAnsiTheme="minorEastAsia"/>
          <w:spacing w:val="23"/>
        </w:rPr>
      </w:pPr>
      <w:r w:rsidRPr="00826CE1">
        <w:rPr>
          <w:rFonts w:asciiTheme="minorEastAsia" w:eastAsiaTheme="minorEastAsia" w:hAnsiTheme="minorEastAsia"/>
          <w:spacing w:val="23"/>
        </w:rPr>
        <w:t>wangxihao03@cnpc.com.cn</w:t>
      </w:r>
    </w:p>
    <w:p w14:paraId="7709DD0C" w14:textId="77777777" w:rsidR="00EA125A" w:rsidRPr="00826CE1" w:rsidRDefault="00682877" w:rsidP="00826CE1">
      <w:pPr>
        <w:pStyle w:val="a5"/>
        <w:shd w:val="clear" w:color="auto" w:fill="FFFFFF"/>
        <w:spacing w:before="0" w:beforeAutospacing="0" w:after="0" w:afterAutospacing="0" w:line="520" w:lineRule="exact"/>
        <w:ind w:firstLineChars="200" w:firstLine="572"/>
        <w:jc w:val="both"/>
        <w:rPr>
          <w:rFonts w:asciiTheme="minorEastAsia" w:eastAsiaTheme="minorEastAsia" w:hAnsiTheme="minorEastAsia"/>
          <w:spacing w:val="23"/>
        </w:rPr>
      </w:pPr>
      <w:r w:rsidRPr="00826CE1">
        <w:rPr>
          <w:rFonts w:asciiTheme="minorEastAsia" w:eastAsiaTheme="minorEastAsia" w:hAnsiTheme="minorEastAsia" w:hint="eastAsia"/>
          <w:spacing w:val="23"/>
        </w:rPr>
        <w:t>联系地址：河北省涿州市华阳东路东方科技园</w:t>
      </w:r>
      <w:r w:rsidRPr="00826CE1">
        <w:rPr>
          <w:rFonts w:asciiTheme="minorEastAsia" w:eastAsiaTheme="minorEastAsia" w:hAnsiTheme="minorEastAsia"/>
          <w:spacing w:val="23"/>
        </w:rPr>
        <w:t xml:space="preserve"> 072750</w:t>
      </w:r>
    </w:p>
    <w:p w14:paraId="71F0E2EE" w14:textId="2B573E0C" w:rsidR="0074285A" w:rsidRDefault="00682877" w:rsidP="00826CE1">
      <w:pPr>
        <w:pStyle w:val="a5"/>
        <w:shd w:val="clear" w:color="auto" w:fill="FFFFFF"/>
        <w:spacing w:before="0" w:beforeAutospacing="0" w:after="0" w:afterAutospacing="0" w:line="520" w:lineRule="exact"/>
        <w:ind w:firstLineChars="200" w:firstLine="574"/>
        <w:jc w:val="both"/>
        <w:rPr>
          <w:rFonts w:asciiTheme="minorEastAsia" w:eastAsiaTheme="minorEastAsia" w:hAnsiTheme="minorEastAsia"/>
          <w:b/>
          <w:bCs/>
          <w:color w:val="FF0000"/>
          <w:spacing w:val="23"/>
          <w:u w:val="single"/>
        </w:rPr>
      </w:pPr>
      <w:r w:rsidRPr="00826CE1">
        <w:rPr>
          <w:rFonts w:asciiTheme="minorEastAsia" w:eastAsiaTheme="minorEastAsia" w:hAnsiTheme="minorEastAsia"/>
          <w:b/>
          <w:bCs/>
          <w:color w:val="FF0000"/>
          <w:spacing w:val="23"/>
          <w:u w:val="single"/>
        </w:rPr>
        <w:t>注意：为避免出现邮件被拒收或其它异常情况，申报人通过电子邮件提交申报材料后请与王熙昊电话联系确认材料已被接收！</w:t>
      </w:r>
    </w:p>
    <w:p w14:paraId="52496D23" w14:textId="77777777" w:rsidR="00640ABE" w:rsidRDefault="00640ABE" w:rsidP="00826CE1">
      <w:pPr>
        <w:pStyle w:val="a5"/>
        <w:shd w:val="clear" w:color="auto" w:fill="FFFFFF"/>
        <w:spacing w:before="0" w:beforeAutospacing="0" w:after="0" w:afterAutospacing="0" w:line="520" w:lineRule="exact"/>
        <w:ind w:firstLine="200"/>
        <w:jc w:val="both"/>
        <w:rPr>
          <w:rFonts w:asciiTheme="minorEastAsia" w:eastAsiaTheme="minorEastAsia" w:hAnsiTheme="minorEastAsia"/>
          <w:b/>
          <w:bCs/>
          <w:color w:val="FF0000"/>
          <w:spacing w:val="23"/>
          <w:u w:val="single"/>
        </w:rPr>
      </w:pPr>
    </w:p>
    <w:p w14:paraId="5F6D04E6" w14:textId="77777777" w:rsidR="00BC6893" w:rsidRPr="00826CE1" w:rsidRDefault="00BC6893" w:rsidP="00343A84">
      <w:pPr>
        <w:pStyle w:val="a5"/>
        <w:shd w:val="clear" w:color="auto" w:fill="FFFFFF"/>
        <w:spacing w:before="0" w:beforeAutospacing="0" w:after="0" w:afterAutospacing="0" w:line="520" w:lineRule="exact"/>
        <w:jc w:val="both"/>
        <w:rPr>
          <w:rFonts w:asciiTheme="minorEastAsia" w:eastAsiaTheme="minorEastAsia" w:hAnsiTheme="minorEastAsia"/>
          <w:color w:val="FF0000"/>
          <w:spacing w:val="23"/>
        </w:rPr>
      </w:pPr>
    </w:p>
    <w:p w14:paraId="241FC8AD" w14:textId="77777777" w:rsidR="00EA125A" w:rsidRPr="00826CE1" w:rsidRDefault="00682877" w:rsidP="00826CE1">
      <w:pPr>
        <w:pStyle w:val="a5"/>
        <w:shd w:val="clear" w:color="auto" w:fill="FFFFFF"/>
        <w:spacing w:before="0" w:beforeAutospacing="0" w:after="0" w:afterAutospacing="0" w:line="520" w:lineRule="exact"/>
        <w:jc w:val="right"/>
        <w:rPr>
          <w:rFonts w:asciiTheme="minorEastAsia" w:eastAsiaTheme="minorEastAsia" w:hAnsiTheme="minorEastAsia"/>
          <w:spacing w:val="23"/>
        </w:rPr>
      </w:pPr>
      <w:r w:rsidRPr="00826CE1">
        <w:rPr>
          <w:rFonts w:asciiTheme="minorEastAsia" w:eastAsiaTheme="minorEastAsia" w:hAnsiTheme="minorEastAsia" w:hint="eastAsia"/>
          <w:spacing w:val="23"/>
        </w:rPr>
        <w:t>油气勘探计算机软件国家工程研究中心</w:t>
      </w:r>
    </w:p>
    <w:p w14:paraId="5E6CA635" w14:textId="77777777" w:rsidR="00EA125A" w:rsidRPr="00826CE1" w:rsidRDefault="00682877" w:rsidP="00826CE1">
      <w:pPr>
        <w:pStyle w:val="a5"/>
        <w:shd w:val="clear" w:color="auto" w:fill="FFFFFF"/>
        <w:spacing w:before="0" w:beforeAutospacing="0" w:after="0" w:afterAutospacing="0" w:line="520" w:lineRule="exact"/>
        <w:jc w:val="right"/>
        <w:rPr>
          <w:rFonts w:asciiTheme="minorEastAsia" w:eastAsiaTheme="minorEastAsia" w:hAnsiTheme="minorEastAsia"/>
          <w:spacing w:val="23"/>
        </w:rPr>
      </w:pPr>
      <w:r w:rsidRPr="00826CE1">
        <w:rPr>
          <w:rFonts w:asciiTheme="minorEastAsia" w:eastAsiaTheme="minorEastAsia" w:hAnsiTheme="minorEastAsia" w:hint="eastAsia"/>
          <w:spacing w:val="23"/>
        </w:rPr>
        <w:t>东方物探公司物探技术研究中心</w:t>
      </w:r>
    </w:p>
    <w:p w14:paraId="1775D301" w14:textId="572B0111" w:rsidR="00EA125A" w:rsidRPr="00826CE1" w:rsidRDefault="006E7A29" w:rsidP="00826CE1">
      <w:pPr>
        <w:pStyle w:val="a5"/>
        <w:shd w:val="clear" w:color="auto" w:fill="FFFFFF"/>
        <w:spacing w:before="0" w:beforeAutospacing="0" w:after="0" w:afterAutospacing="0" w:line="520" w:lineRule="exact"/>
        <w:jc w:val="right"/>
        <w:rPr>
          <w:rFonts w:asciiTheme="minorEastAsia" w:eastAsiaTheme="minorEastAsia" w:hAnsiTheme="minorEastAsia"/>
        </w:rPr>
      </w:pPr>
      <w:r w:rsidRPr="000F7105">
        <w:rPr>
          <w:rFonts w:asciiTheme="minorEastAsia" w:eastAsiaTheme="minorEastAsia" w:hAnsiTheme="minorEastAsia"/>
          <w:spacing w:val="23"/>
        </w:rPr>
        <w:t>2026</w:t>
      </w:r>
      <w:r w:rsidRPr="000F7105">
        <w:rPr>
          <w:rFonts w:asciiTheme="minorEastAsia" w:eastAsiaTheme="minorEastAsia" w:hAnsiTheme="minorEastAsia" w:hint="eastAsia"/>
          <w:spacing w:val="23"/>
        </w:rPr>
        <w:t>年</w:t>
      </w:r>
      <w:r>
        <w:rPr>
          <w:rFonts w:asciiTheme="minorEastAsia" w:eastAsiaTheme="minorEastAsia" w:hAnsiTheme="minorEastAsia"/>
          <w:spacing w:val="23"/>
        </w:rPr>
        <w:t>10</w:t>
      </w:r>
      <w:r w:rsidR="002C67D2" w:rsidRPr="000F7105">
        <w:rPr>
          <w:rFonts w:asciiTheme="minorEastAsia" w:eastAsiaTheme="minorEastAsia" w:hAnsiTheme="minorEastAsia" w:hint="eastAsia"/>
          <w:spacing w:val="23"/>
        </w:rPr>
        <w:t>月</w:t>
      </w:r>
      <w:r>
        <w:rPr>
          <w:rFonts w:asciiTheme="minorEastAsia" w:eastAsiaTheme="minorEastAsia" w:hAnsiTheme="minorEastAsia"/>
          <w:spacing w:val="23"/>
        </w:rPr>
        <w:t>19</w:t>
      </w:r>
      <w:r w:rsidR="00682877" w:rsidRPr="000F7105">
        <w:rPr>
          <w:rFonts w:asciiTheme="minorEastAsia" w:eastAsiaTheme="minorEastAsia" w:hAnsiTheme="minorEastAsia" w:hint="eastAsia"/>
          <w:spacing w:val="23"/>
        </w:rPr>
        <w:t>日</w:t>
      </w:r>
    </w:p>
    <w:sectPr w:rsidR="00EA125A" w:rsidRPr="00826CE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684324" w14:textId="77777777" w:rsidR="008B3B93" w:rsidRDefault="008B3B93" w:rsidP="00BE16FB">
      <w:r>
        <w:separator/>
      </w:r>
    </w:p>
  </w:endnote>
  <w:endnote w:type="continuationSeparator" w:id="0">
    <w:p w14:paraId="05412B15" w14:textId="77777777" w:rsidR="008B3B93" w:rsidRDefault="008B3B93" w:rsidP="00BE1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563032" w14:textId="77777777" w:rsidR="008B3B93" w:rsidRDefault="008B3B93" w:rsidP="00BE16FB">
      <w:r>
        <w:separator/>
      </w:r>
    </w:p>
  </w:footnote>
  <w:footnote w:type="continuationSeparator" w:id="0">
    <w:p w14:paraId="12EA1109" w14:textId="77777777" w:rsidR="008B3B93" w:rsidRDefault="008B3B93" w:rsidP="00BE16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383D71"/>
    <w:multiLevelType w:val="multilevel"/>
    <w:tmpl w:val="1C383D71"/>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4D6C7220"/>
    <w:multiLevelType w:val="hybridMultilevel"/>
    <w:tmpl w:val="CD360462"/>
    <w:lvl w:ilvl="0" w:tplc="B074C9BC">
      <w:start w:val="1"/>
      <w:numFmt w:val="decimal"/>
      <w:lvlText w:val="（%1）"/>
      <w:lvlJc w:val="left"/>
      <w:pPr>
        <w:ind w:left="1160" w:hanging="72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321"/>
    <w:rsid w:val="000340E3"/>
    <w:rsid w:val="00041B12"/>
    <w:rsid w:val="00075085"/>
    <w:rsid w:val="000F7105"/>
    <w:rsid w:val="0016325F"/>
    <w:rsid w:val="001650DF"/>
    <w:rsid w:val="00172472"/>
    <w:rsid w:val="001A724E"/>
    <w:rsid w:val="001C07B6"/>
    <w:rsid w:val="001C1B42"/>
    <w:rsid w:val="001D3029"/>
    <w:rsid w:val="001D462C"/>
    <w:rsid w:val="001E7F34"/>
    <w:rsid w:val="001F421A"/>
    <w:rsid w:val="00236AE1"/>
    <w:rsid w:val="00242DDF"/>
    <w:rsid w:val="00270321"/>
    <w:rsid w:val="00284055"/>
    <w:rsid w:val="002864F0"/>
    <w:rsid w:val="002C67D2"/>
    <w:rsid w:val="002D2314"/>
    <w:rsid w:val="002D39CE"/>
    <w:rsid w:val="003356A9"/>
    <w:rsid w:val="003439C7"/>
    <w:rsid w:val="00343A84"/>
    <w:rsid w:val="003B609B"/>
    <w:rsid w:val="003D7AED"/>
    <w:rsid w:val="00423A63"/>
    <w:rsid w:val="00447AFC"/>
    <w:rsid w:val="004E0ACC"/>
    <w:rsid w:val="00540DB5"/>
    <w:rsid w:val="005724D4"/>
    <w:rsid w:val="0057250B"/>
    <w:rsid w:val="005805ED"/>
    <w:rsid w:val="005A54C4"/>
    <w:rsid w:val="005C7D01"/>
    <w:rsid w:val="005D7F1D"/>
    <w:rsid w:val="00621312"/>
    <w:rsid w:val="00633CF6"/>
    <w:rsid w:val="00640ABE"/>
    <w:rsid w:val="006613F5"/>
    <w:rsid w:val="006662F6"/>
    <w:rsid w:val="00682877"/>
    <w:rsid w:val="006914E5"/>
    <w:rsid w:val="006A50E7"/>
    <w:rsid w:val="006D5AD3"/>
    <w:rsid w:val="006E7A29"/>
    <w:rsid w:val="007203C1"/>
    <w:rsid w:val="0074285A"/>
    <w:rsid w:val="0074346B"/>
    <w:rsid w:val="00772CE8"/>
    <w:rsid w:val="00796CAA"/>
    <w:rsid w:val="007A7766"/>
    <w:rsid w:val="007B01F2"/>
    <w:rsid w:val="007C2266"/>
    <w:rsid w:val="008039A8"/>
    <w:rsid w:val="00824B13"/>
    <w:rsid w:val="0082625B"/>
    <w:rsid w:val="00826CE1"/>
    <w:rsid w:val="0086521D"/>
    <w:rsid w:val="008B3B93"/>
    <w:rsid w:val="009463A3"/>
    <w:rsid w:val="009661DC"/>
    <w:rsid w:val="0097084D"/>
    <w:rsid w:val="009E1CA4"/>
    <w:rsid w:val="009F67A4"/>
    <w:rsid w:val="00A0608C"/>
    <w:rsid w:val="00A11C31"/>
    <w:rsid w:val="00A235CC"/>
    <w:rsid w:val="00A276E6"/>
    <w:rsid w:val="00A8631C"/>
    <w:rsid w:val="00AB42FD"/>
    <w:rsid w:val="00AF0753"/>
    <w:rsid w:val="00B3505C"/>
    <w:rsid w:val="00B64BE0"/>
    <w:rsid w:val="00B92F35"/>
    <w:rsid w:val="00BA1154"/>
    <w:rsid w:val="00BA221A"/>
    <w:rsid w:val="00BA545F"/>
    <w:rsid w:val="00BB409D"/>
    <w:rsid w:val="00BC6893"/>
    <w:rsid w:val="00BE16FB"/>
    <w:rsid w:val="00C120E0"/>
    <w:rsid w:val="00C156D2"/>
    <w:rsid w:val="00C16116"/>
    <w:rsid w:val="00C30525"/>
    <w:rsid w:val="00C53754"/>
    <w:rsid w:val="00C90CD3"/>
    <w:rsid w:val="00C91903"/>
    <w:rsid w:val="00CF210A"/>
    <w:rsid w:val="00CF21A3"/>
    <w:rsid w:val="00CF5F5E"/>
    <w:rsid w:val="00D6364A"/>
    <w:rsid w:val="00D77574"/>
    <w:rsid w:val="00D91ACD"/>
    <w:rsid w:val="00DA16AE"/>
    <w:rsid w:val="00DA3F77"/>
    <w:rsid w:val="00DA5C88"/>
    <w:rsid w:val="00DD31C4"/>
    <w:rsid w:val="00DD70A5"/>
    <w:rsid w:val="00E01E12"/>
    <w:rsid w:val="00E16893"/>
    <w:rsid w:val="00E43A46"/>
    <w:rsid w:val="00E54D2F"/>
    <w:rsid w:val="00E73635"/>
    <w:rsid w:val="00E73790"/>
    <w:rsid w:val="00E90C25"/>
    <w:rsid w:val="00EA125A"/>
    <w:rsid w:val="00EB043A"/>
    <w:rsid w:val="00EC4D22"/>
    <w:rsid w:val="00EE0248"/>
    <w:rsid w:val="00EF228C"/>
    <w:rsid w:val="00F1763C"/>
    <w:rsid w:val="00F25510"/>
    <w:rsid w:val="00F36D63"/>
    <w:rsid w:val="00F43B67"/>
    <w:rsid w:val="00F5384D"/>
    <w:rsid w:val="00F71301"/>
    <w:rsid w:val="00F71CB8"/>
    <w:rsid w:val="00F76051"/>
    <w:rsid w:val="00FC45E4"/>
    <w:rsid w:val="5A8F3C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B064B0"/>
  <w15:docId w15:val="{EFA24E83-31BB-4921-9CF9-55137D426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2">
    <w:name w:val="heading 2"/>
    <w:basedOn w:val="a"/>
    <w:link w:val="2Char"/>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pPr>
      <w:tabs>
        <w:tab w:val="center" w:pos="4153"/>
        <w:tab w:val="right" w:pos="8306"/>
      </w:tabs>
      <w:snapToGrid w:val="0"/>
      <w:jc w:val="left"/>
    </w:pPr>
    <w:rPr>
      <w:sz w:val="18"/>
      <w:szCs w:val="18"/>
    </w:rPr>
  </w:style>
  <w:style w:type="paragraph" w:styleId="a4">
    <w:name w:val="header"/>
    <w:basedOn w:val="a"/>
    <w:link w:val="Char0"/>
    <w:uiPriority w:val="99"/>
    <w:unhideWhenUsed/>
    <w:pPr>
      <w:pBdr>
        <w:bottom w:val="single" w:sz="6" w:space="1" w:color="auto"/>
      </w:pBdr>
      <w:tabs>
        <w:tab w:val="center" w:pos="4153"/>
        <w:tab w:val="right" w:pos="8306"/>
      </w:tabs>
      <w:snapToGrid w:val="0"/>
      <w:jc w:val="center"/>
    </w:pPr>
    <w:rPr>
      <w:sz w:val="18"/>
      <w:szCs w:val="18"/>
    </w:rPr>
  </w:style>
  <w:style w:type="paragraph" w:styleId="a5">
    <w:name w:val="Normal (Web)"/>
    <w:basedOn w:val="a"/>
    <w:uiPriority w:val="99"/>
    <w:unhideWhenUsed/>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Pr>
      <w:b/>
      <w:bCs/>
    </w:rPr>
  </w:style>
  <w:style w:type="character" w:styleId="a7">
    <w:name w:val="Hyperlink"/>
    <w:basedOn w:val="a0"/>
    <w:uiPriority w:val="99"/>
    <w:semiHidden/>
    <w:unhideWhenUsed/>
    <w:rPr>
      <w:color w:val="0000FF"/>
      <w:u w:val="single"/>
    </w:rPr>
  </w:style>
  <w:style w:type="character" w:customStyle="1" w:styleId="2Char">
    <w:name w:val="标题 2 Char"/>
    <w:basedOn w:val="a0"/>
    <w:link w:val="2"/>
    <w:uiPriority w:val="9"/>
    <w:rPr>
      <w:rFonts w:ascii="宋体" w:eastAsia="宋体" w:hAnsi="宋体" w:cs="宋体"/>
      <w:b/>
      <w:bCs/>
      <w:kern w:val="0"/>
      <w:sz w:val="36"/>
      <w:szCs w:val="36"/>
    </w:rPr>
  </w:style>
  <w:style w:type="paragraph" w:styleId="a8">
    <w:name w:val="List Paragraph"/>
    <w:basedOn w:val="a"/>
    <w:uiPriority w:val="34"/>
    <w:qFormat/>
    <w:pPr>
      <w:ind w:firstLineChars="200" w:firstLine="420"/>
    </w:pPr>
  </w:style>
  <w:style w:type="character" w:customStyle="1" w:styleId="Char0">
    <w:name w:val="页眉 Char"/>
    <w:basedOn w:val="a0"/>
    <w:link w:val="a4"/>
    <w:uiPriority w:val="99"/>
    <w:qFormat/>
    <w:rPr>
      <w:sz w:val="18"/>
      <w:szCs w:val="18"/>
    </w:rPr>
  </w:style>
  <w:style w:type="character" w:customStyle="1" w:styleId="Char">
    <w:name w:val="页脚 Char"/>
    <w:basedOn w:val="a0"/>
    <w:link w:val="a3"/>
    <w:uiPriority w:val="99"/>
    <w:rPr>
      <w:sz w:val="18"/>
      <w:szCs w:val="18"/>
    </w:rPr>
  </w:style>
  <w:style w:type="paragraph" w:styleId="a9">
    <w:name w:val="Revision"/>
    <w:hidden/>
    <w:uiPriority w:val="99"/>
    <w:semiHidden/>
    <w:rsid w:val="00E90C25"/>
    <w:rPr>
      <w:kern w:val="2"/>
      <w:sz w:val="21"/>
      <w:szCs w:val="22"/>
    </w:rPr>
  </w:style>
  <w:style w:type="paragraph" w:styleId="aa">
    <w:name w:val="Balloon Text"/>
    <w:basedOn w:val="a"/>
    <w:link w:val="Char1"/>
    <w:uiPriority w:val="99"/>
    <w:semiHidden/>
    <w:unhideWhenUsed/>
    <w:rsid w:val="00E90C25"/>
    <w:rPr>
      <w:sz w:val="18"/>
      <w:szCs w:val="18"/>
    </w:rPr>
  </w:style>
  <w:style w:type="character" w:customStyle="1" w:styleId="Char1">
    <w:name w:val="批注框文本 Char"/>
    <w:basedOn w:val="a0"/>
    <w:link w:val="aa"/>
    <w:uiPriority w:val="99"/>
    <w:semiHidden/>
    <w:rsid w:val="00E90C25"/>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1004</TotalTime>
  <Pages>5</Pages>
  <Words>382</Words>
  <Characters>2179</Characters>
  <Application>Microsoft Office Word</Application>
  <DocSecurity>0</DocSecurity>
  <Lines>18</Lines>
  <Paragraphs>5</Paragraphs>
  <ScaleCrop>false</ScaleCrop>
  <Company>神州网信技术有限公司</Company>
  <LinksUpToDate>false</LinksUpToDate>
  <CharactersWithSpaces>2556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105</cp:revision>
  <dcterms:created xsi:type="dcterms:W3CDTF">2025-06-04T06:33:00Z</dcterms:created>
  <dcterms:modified xsi:type="dcterms:W3CDTF">2026-10-19T07:03:00Z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eyJoZGlkIjoiYTgyNDM5Nzk0ZDg2ZDE5NzRiZjAzYjAzOWRmOWU4OTIiLCJ1c2VySWQiOiI3NjQ5ODQ5MjUifQ==</vt:lpwstr>
  </property>
  <property fmtid="{D5CDD505-2E9C-101B-9397-08002B2CF9AE}" pid="3" name="KSOProductBuildVer">
    <vt:lpwstr>2052-12.1.0.25225</vt:lpwstr>
  </property>
  <property fmtid="{D5CDD505-2E9C-101B-9397-08002B2CF9AE}" pid="4" name="ICV">
    <vt:lpwstr>5DA3AEB884DE42BEB2FBB0A82334B9F4_12</vt:lpwstr>
  </property>
</Properties>
</file>